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黑体"/>
          <w:sz w:val="32"/>
          <w:szCs w:val="32"/>
          <w:highlight w:val="none"/>
        </w:rPr>
      </w:pPr>
      <w:r>
        <w:rPr>
          <w:rFonts w:eastAsia="黑体"/>
          <w:sz w:val="32"/>
          <w:szCs w:val="32"/>
          <w:highlight w:val="none"/>
        </w:rPr>
        <w:t>温州市进出口贸易情况表</w:t>
      </w:r>
    </w:p>
    <w:p>
      <w:pPr>
        <w:spacing w:line="560" w:lineRule="exact"/>
        <w:jc w:val="center"/>
        <w:rPr>
          <w:rFonts w:eastAsia="仿宋_GB2312"/>
          <w:sz w:val="24"/>
          <w:szCs w:val="28"/>
          <w:highlight w:val="none"/>
        </w:rPr>
      </w:pPr>
      <w:r>
        <w:rPr>
          <w:rFonts w:eastAsia="仿宋_GB2312"/>
          <w:sz w:val="24"/>
          <w:szCs w:val="28"/>
          <w:highlight w:val="none"/>
        </w:rPr>
        <w:t>（据海关统计）</w:t>
      </w:r>
    </w:p>
    <w:p>
      <w:pPr>
        <w:wordWrap w:val="0"/>
        <w:spacing w:line="560" w:lineRule="exact"/>
        <w:jc w:val="right"/>
        <w:rPr>
          <w:rFonts w:eastAsia="仿宋_GB2312"/>
          <w:sz w:val="24"/>
          <w:szCs w:val="28"/>
          <w:highlight w:val="none"/>
        </w:rPr>
      </w:pPr>
      <w:r>
        <w:rPr>
          <w:rFonts w:eastAsia="仿宋_GB2312"/>
          <w:sz w:val="24"/>
          <w:szCs w:val="28"/>
          <w:highlight w:val="none"/>
        </w:rPr>
        <w:t>201</w:t>
      </w:r>
      <w:r>
        <w:rPr>
          <w:rFonts w:hint="eastAsia" w:eastAsia="仿宋_GB2312"/>
          <w:sz w:val="24"/>
          <w:szCs w:val="28"/>
          <w:highlight w:val="none"/>
        </w:rPr>
        <w:t>7</w:t>
      </w:r>
      <w:r>
        <w:rPr>
          <w:rFonts w:eastAsia="仿宋_GB2312"/>
          <w:sz w:val="24"/>
          <w:szCs w:val="28"/>
          <w:highlight w:val="none"/>
        </w:rPr>
        <w:t>年</w:t>
      </w:r>
      <w:r>
        <w:rPr>
          <w:rFonts w:hint="eastAsia" w:eastAsia="仿宋_GB2312"/>
          <w:sz w:val="24"/>
          <w:szCs w:val="28"/>
          <w:highlight w:val="none"/>
          <w:lang w:val="en-US" w:eastAsia="zh-CN"/>
        </w:rPr>
        <w:t>4</w:t>
      </w:r>
      <w:r>
        <w:rPr>
          <w:rFonts w:eastAsia="仿宋_GB2312"/>
          <w:sz w:val="24"/>
          <w:szCs w:val="28"/>
          <w:highlight w:val="none"/>
        </w:rPr>
        <w:t>月</w:t>
      </w:r>
      <w:r>
        <w:rPr>
          <w:rFonts w:hint="eastAsia" w:eastAsia="仿宋_GB2312"/>
          <w:sz w:val="24"/>
          <w:szCs w:val="28"/>
          <w:highlight w:val="none"/>
          <w:lang w:val="en-US" w:eastAsia="zh-CN"/>
        </w:rPr>
        <w:t xml:space="preserve">                     </w:t>
      </w:r>
      <w:r>
        <w:rPr>
          <w:rFonts w:eastAsia="仿宋_GB2312"/>
          <w:sz w:val="24"/>
          <w:szCs w:val="28"/>
          <w:highlight w:val="none"/>
        </w:rPr>
        <w:t>单位：万元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840" w:type="dxa"/>
            <w:shd w:val="clear" w:color="auto" w:fill="E7E6E6" w:themeFill="background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  <w:highlight w:val="none"/>
              </w:rPr>
            </w:pPr>
            <w:r>
              <w:rPr>
                <w:rFonts w:eastAsia="仿宋_GB2312"/>
                <w:sz w:val="24"/>
                <w:szCs w:val="28"/>
                <w:highlight w:val="none"/>
              </w:rPr>
              <w:t>指标名称</w:t>
            </w:r>
          </w:p>
        </w:tc>
        <w:tc>
          <w:tcPr>
            <w:tcW w:w="2841" w:type="dxa"/>
            <w:shd w:val="clear" w:color="auto" w:fill="E7E6E6" w:themeFill="background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  <w:highlight w:val="none"/>
              </w:rPr>
            </w:pPr>
            <w:r>
              <w:rPr>
                <w:rFonts w:eastAsia="仿宋_GB2312"/>
                <w:sz w:val="24"/>
                <w:szCs w:val="28"/>
                <w:highlight w:val="none"/>
              </w:rPr>
              <w:t>累计实绩</w:t>
            </w:r>
          </w:p>
        </w:tc>
        <w:tc>
          <w:tcPr>
            <w:tcW w:w="2841" w:type="dxa"/>
            <w:shd w:val="clear" w:color="auto" w:fill="E7E6E6" w:themeFill="background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  <w:szCs w:val="28"/>
                <w:highlight w:val="none"/>
              </w:rPr>
            </w:pPr>
            <w:r>
              <w:rPr>
                <w:rFonts w:eastAsia="仿宋_GB2312"/>
                <w:sz w:val="24"/>
                <w:szCs w:val="28"/>
                <w:highlight w:val="none"/>
              </w:rPr>
              <w:t>同比%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840" w:type="dxa"/>
          </w:tcPr>
          <w:p>
            <w:pPr>
              <w:spacing w:line="560" w:lineRule="exact"/>
              <w:rPr>
                <w:rFonts w:eastAsia="仿宋_GB2312"/>
                <w:sz w:val="24"/>
                <w:szCs w:val="28"/>
                <w:highlight w:val="none"/>
              </w:rPr>
            </w:pPr>
            <w:r>
              <w:rPr>
                <w:rFonts w:eastAsia="仿宋_GB2312"/>
                <w:sz w:val="24"/>
                <w:szCs w:val="28"/>
                <w:highlight w:val="none"/>
              </w:rPr>
              <w:t>一、进出口合计值</w:t>
            </w:r>
          </w:p>
        </w:tc>
        <w:tc>
          <w:tcPr>
            <w:tcW w:w="2841" w:type="dxa"/>
            <w:shd w:val="clear" w:color="auto" w:fill="auto"/>
            <w:textDirection w:val="lrTb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highlight w:val="none"/>
                <w:lang w:val="en-US" w:eastAsia="zh-CN"/>
              </w:rPr>
              <w:t xml:space="preserve">3801946 </w:t>
            </w:r>
          </w:p>
        </w:tc>
        <w:tc>
          <w:tcPr>
            <w:tcW w:w="2841" w:type="dxa"/>
            <w:shd w:val="clear" w:color="auto" w:fill="auto"/>
            <w:textDirection w:val="lrTb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highlight w:val="none"/>
                <w:lang w:val="en-US" w:eastAsia="zh-CN"/>
              </w:rPr>
              <w:t>11.7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840" w:type="dxa"/>
          </w:tcPr>
          <w:p>
            <w:pPr>
              <w:spacing w:line="560" w:lineRule="exact"/>
              <w:rPr>
                <w:rFonts w:eastAsia="仿宋_GB2312"/>
                <w:sz w:val="24"/>
                <w:szCs w:val="28"/>
                <w:highlight w:val="none"/>
              </w:rPr>
            </w:pPr>
            <w:r>
              <w:rPr>
                <w:rFonts w:eastAsia="仿宋_GB2312"/>
                <w:sz w:val="24"/>
                <w:szCs w:val="28"/>
                <w:highlight w:val="none"/>
              </w:rPr>
              <w:t>实际出口总值</w:t>
            </w:r>
          </w:p>
        </w:tc>
        <w:tc>
          <w:tcPr>
            <w:tcW w:w="2841" w:type="dxa"/>
            <w:shd w:val="clear" w:color="auto" w:fill="auto"/>
            <w:textDirection w:val="lrTb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highlight w:val="none"/>
                <w:lang w:val="en-US" w:eastAsia="zh-CN"/>
              </w:rPr>
              <w:t xml:space="preserve">3260613 </w:t>
            </w:r>
          </w:p>
        </w:tc>
        <w:tc>
          <w:tcPr>
            <w:tcW w:w="2841" w:type="dxa"/>
            <w:shd w:val="clear" w:color="auto" w:fill="auto"/>
            <w:textDirection w:val="lrTb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highlight w:val="none"/>
                <w:lang w:val="en-US" w:eastAsia="zh-CN"/>
              </w:rPr>
              <w:t>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840" w:type="dxa"/>
          </w:tcPr>
          <w:p>
            <w:pPr>
              <w:spacing w:line="560" w:lineRule="exact"/>
              <w:rPr>
                <w:rFonts w:eastAsia="仿宋_GB2312"/>
                <w:sz w:val="24"/>
                <w:szCs w:val="28"/>
                <w:highlight w:val="none"/>
              </w:rPr>
            </w:pPr>
            <w:r>
              <w:rPr>
                <w:rFonts w:eastAsia="仿宋_GB2312"/>
                <w:sz w:val="24"/>
                <w:szCs w:val="28"/>
                <w:highlight w:val="none"/>
              </w:rPr>
              <w:t>进口到货总值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highlight w:val="none"/>
                <w:lang w:val="en-US" w:eastAsia="zh-CN"/>
              </w:rPr>
              <w:t>541333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highlight w:val="none"/>
                <w:lang w:val="en-US" w:eastAsia="zh-CN"/>
              </w:rPr>
              <w:t>29.7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840" w:type="dxa"/>
          </w:tcPr>
          <w:p>
            <w:pPr>
              <w:spacing w:line="560" w:lineRule="exact"/>
              <w:rPr>
                <w:rFonts w:eastAsia="仿宋_GB2312"/>
                <w:sz w:val="24"/>
                <w:szCs w:val="28"/>
                <w:highlight w:val="none"/>
              </w:rPr>
            </w:pPr>
            <w:r>
              <w:rPr>
                <w:rFonts w:eastAsia="仿宋_GB2312"/>
                <w:sz w:val="24"/>
                <w:szCs w:val="28"/>
                <w:highlight w:val="none"/>
              </w:rPr>
              <w:t>二、进口分项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  <w:szCs w:val="28"/>
                <w:highlight w:val="none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840" w:type="dxa"/>
          </w:tcPr>
          <w:p>
            <w:pPr>
              <w:spacing w:line="560" w:lineRule="exact"/>
              <w:rPr>
                <w:rFonts w:eastAsia="仿宋_GB2312"/>
                <w:sz w:val="24"/>
                <w:szCs w:val="28"/>
                <w:highlight w:val="none"/>
              </w:rPr>
            </w:pPr>
            <w:r>
              <w:rPr>
                <w:rFonts w:eastAsia="仿宋_GB2312"/>
                <w:sz w:val="24"/>
                <w:szCs w:val="28"/>
                <w:highlight w:val="none"/>
              </w:rPr>
              <w:t>国有企业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560" w:lineRule="exact"/>
              <w:jc w:val="right"/>
              <w:rPr>
                <w:rFonts w:hint="default" w:eastAsia="仿宋_GB2312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highlight w:val="none"/>
                <w:lang w:val="en-US" w:eastAsia="zh-CN"/>
              </w:rPr>
              <w:t>37438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560" w:lineRule="exact"/>
              <w:jc w:val="right"/>
              <w:rPr>
                <w:rFonts w:hint="default" w:eastAsia="仿宋_GB2312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highlight w:val="none"/>
                <w:lang w:val="en-US" w:eastAsia="zh-CN"/>
              </w:rPr>
              <w:t>-10.8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840" w:type="dxa"/>
          </w:tcPr>
          <w:p>
            <w:pPr>
              <w:spacing w:line="560" w:lineRule="exact"/>
              <w:rPr>
                <w:rFonts w:eastAsia="仿宋_GB2312"/>
                <w:sz w:val="24"/>
                <w:szCs w:val="28"/>
                <w:highlight w:val="none"/>
              </w:rPr>
            </w:pPr>
            <w:r>
              <w:rPr>
                <w:rFonts w:eastAsia="仿宋_GB2312"/>
                <w:sz w:val="24"/>
                <w:szCs w:val="28"/>
                <w:highlight w:val="none"/>
              </w:rPr>
              <w:t>三资企业</w:t>
            </w:r>
          </w:p>
        </w:tc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560" w:lineRule="exact"/>
              <w:jc w:val="right"/>
              <w:rPr>
                <w:rFonts w:hint="default" w:eastAsia="仿宋_GB2312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highlight w:val="none"/>
                <w:lang w:val="en-US" w:eastAsia="zh-CN"/>
              </w:rPr>
              <w:t>114304</w:t>
            </w:r>
          </w:p>
        </w:tc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560" w:lineRule="exact"/>
              <w:jc w:val="right"/>
              <w:rPr>
                <w:rFonts w:hint="default" w:eastAsia="仿宋_GB2312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highlight w:val="none"/>
                <w:lang w:val="en-US" w:eastAsia="zh-CN"/>
              </w:rPr>
              <w:t>53.9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840" w:type="dxa"/>
          </w:tcPr>
          <w:p>
            <w:pPr>
              <w:spacing w:line="560" w:lineRule="exact"/>
              <w:rPr>
                <w:rFonts w:eastAsia="仿宋_GB2312"/>
                <w:sz w:val="24"/>
                <w:szCs w:val="28"/>
                <w:highlight w:val="none"/>
              </w:rPr>
            </w:pPr>
            <w:r>
              <w:rPr>
                <w:rFonts w:eastAsia="仿宋_GB2312"/>
                <w:sz w:val="24"/>
                <w:szCs w:val="28"/>
                <w:highlight w:val="none"/>
              </w:rPr>
              <w:t>其他企业</w:t>
            </w:r>
          </w:p>
        </w:tc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560" w:lineRule="exact"/>
              <w:jc w:val="right"/>
              <w:rPr>
                <w:rFonts w:hint="default" w:eastAsia="仿宋_GB2312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highlight w:val="none"/>
                <w:lang w:val="en-US" w:eastAsia="zh-CN"/>
              </w:rPr>
              <w:t>389505</w:t>
            </w:r>
          </w:p>
        </w:tc>
        <w:tc>
          <w:tcPr>
            <w:tcW w:w="2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spacing w:line="560" w:lineRule="exact"/>
              <w:jc w:val="right"/>
              <w:rPr>
                <w:rFonts w:hint="default" w:eastAsia="仿宋_GB2312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highlight w:val="none"/>
                <w:lang w:val="en-US" w:eastAsia="zh-CN"/>
              </w:rPr>
              <w:t>29.4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840" w:type="dxa"/>
          </w:tcPr>
          <w:p>
            <w:pPr>
              <w:spacing w:line="560" w:lineRule="exact"/>
              <w:rPr>
                <w:rFonts w:eastAsia="仿宋_GB2312"/>
                <w:sz w:val="24"/>
                <w:szCs w:val="28"/>
                <w:highlight w:val="none"/>
              </w:rPr>
            </w:pPr>
            <w:r>
              <w:rPr>
                <w:rFonts w:eastAsia="仿宋_GB2312"/>
                <w:sz w:val="24"/>
                <w:szCs w:val="28"/>
                <w:highlight w:val="none"/>
              </w:rPr>
              <w:t>三、出口分项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default" w:eastAsia="仿宋_GB2312"/>
                <w:sz w:val="24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spacing w:line="560" w:lineRule="exact"/>
              <w:jc w:val="right"/>
              <w:rPr>
                <w:rFonts w:hint="default" w:eastAsia="仿宋_GB2312"/>
                <w:sz w:val="24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840" w:type="dxa"/>
          </w:tcPr>
          <w:p>
            <w:pPr>
              <w:spacing w:line="560" w:lineRule="exact"/>
              <w:rPr>
                <w:rFonts w:eastAsia="仿宋_GB2312"/>
                <w:sz w:val="24"/>
                <w:szCs w:val="28"/>
                <w:highlight w:val="none"/>
              </w:rPr>
            </w:pPr>
            <w:r>
              <w:rPr>
                <w:rFonts w:eastAsia="仿宋_GB2312"/>
                <w:sz w:val="24"/>
                <w:szCs w:val="28"/>
                <w:highlight w:val="none"/>
              </w:rPr>
              <w:t>国有企业</w:t>
            </w:r>
          </w:p>
        </w:tc>
        <w:tc>
          <w:tcPr>
            <w:tcW w:w="2841" w:type="dxa"/>
            <w:shd w:val="clear" w:color="auto" w:fill="auto"/>
            <w:textDirection w:val="lrTb"/>
            <w:vAlign w:val="center"/>
          </w:tcPr>
          <w:p>
            <w:pPr>
              <w:spacing w:line="560" w:lineRule="exact"/>
              <w:jc w:val="right"/>
              <w:rPr>
                <w:rFonts w:hint="default" w:eastAsia="仿宋_GB2312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highlight w:val="none"/>
                <w:lang w:val="en-US" w:eastAsia="zh-CN"/>
              </w:rPr>
              <w:t>155332</w:t>
            </w:r>
          </w:p>
        </w:tc>
        <w:tc>
          <w:tcPr>
            <w:tcW w:w="2841" w:type="dxa"/>
            <w:shd w:val="clear" w:color="auto" w:fill="auto"/>
            <w:textDirection w:val="lrTb"/>
            <w:vAlign w:val="center"/>
          </w:tcPr>
          <w:p>
            <w:pPr>
              <w:spacing w:line="560" w:lineRule="exact"/>
              <w:jc w:val="right"/>
              <w:rPr>
                <w:rFonts w:hint="default" w:eastAsia="仿宋_GB2312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highlight w:val="none"/>
                <w:lang w:val="en-US" w:eastAsia="zh-CN"/>
              </w:rPr>
              <w:t>10.7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840" w:type="dxa"/>
          </w:tcPr>
          <w:p>
            <w:pPr>
              <w:spacing w:line="560" w:lineRule="exact"/>
              <w:rPr>
                <w:rFonts w:eastAsia="仿宋_GB2312"/>
                <w:sz w:val="24"/>
                <w:szCs w:val="28"/>
                <w:highlight w:val="none"/>
              </w:rPr>
            </w:pPr>
            <w:r>
              <w:rPr>
                <w:rFonts w:eastAsia="仿宋_GB2312"/>
                <w:sz w:val="24"/>
                <w:szCs w:val="28"/>
                <w:highlight w:val="none"/>
              </w:rPr>
              <w:t>三资企业</w:t>
            </w:r>
          </w:p>
        </w:tc>
        <w:tc>
          <w:tcPr>
            <w:tcW w:w="2841" w:type="dxa"/>
            <w:shd w:val="clear" w:color="auto" w:fill="auto"/>
            <w:textDirection w:val="lrTb"/>
            <w:vAlign w:val="center"/>
          </w:tcPr>
          <w:p>
            <w:pPr>
              <w:spacing w:line="560" w:lineRule="exact"/>
              <w:jc w:val="right"/>
              <w:rPr>
                <w:rFonts w:hint="default" w:eastAsia="仿宋_GB2312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highlight w:val="none"/>
                <w:lang w:val="en-US" w:eastAsia="zh-CN"/>
              </w:rPr>
              <w:t>185208</w:t>
            </w:r>
          </w:p>
        </w:tc>
        <w:tc>
          <w:tcPr>
            <w:tcW w:w="2841" w:type="dxa"/>
            <w:shd w:val="clear" w:color="auto" w:fill="auto"/>
            <w:textDirection w:val="lrTb"/>
            <w:vAlign w:val="center"/>
          </w:tcPr>
          <w:p>
            <w:pPr>
              <w:spacing w:line="560" w:lineRule="exact"/>
              <w:jc w:val="right"/>
              <w:rPr>
                <w:rFonts w:hint="default" w:eastAsia="仿宋_GB2312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highlight w:val="none"/>
                <w:lang w:val="en-US" w:eastAsia="zh-CN"/>
              </w:rPr>
              <w:t>-0.3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840" w:type="dxa"/>
          </w:tcPr>
          <w:p>
            <w:pPr>
              <w:spacing w:line="560" w:lineRule="exact"/>
              <w:rPr>
                <w:rFonts w:eastAsia="仿宋_GB2312"/>
                <w:sz w:val="24"/>
                <w:szCs w:val="28"/>
                <w:highlight w:val="none"/>
              </w:rPr>
            </w:pPr>
            <w:r>
              <w:rPr>
                <w:rFonts w:eastAsia="仿宋_GB2312"/>
                <w:sz w:val="24"/>
                <w:szCs w:val="28"/>
                <w:highlight w:val="none"/>
              </w:rPr>
              <w:t>其他企业</w:t>
            </w:r>
          </w:p>
        </w:tc>
        <w:tc>
          <w:tcPr>
            <w:tcW w:w="2841" w:type="dxa"/>
            <w:shd w:val="clear" w:color="auto" w:fill="auto"/>
            <w:textDirection w:val="lrTb"/>
            <w:vAlign w:val="center"/>
          </w:tcPr>
          <w:p>
            <w:pPr>
              <w:spacing w:line="560" w:lineRule="exact"/>
              <w:jc w:val="right"/>
              <w:rPr>
                <w:rFonts w:hint="default" w:eastAsia="仿宋_GB2312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highlight w:val="none"/>
                <w:lang w:val="en-US" w:eastAsia="zh-CN"/>
              </w:rPr>
              <w:t>2846008</w:t>
            </w:r>
          </w:p>
        </w:tc>
        <w:tc>
          <w:tcPr>
            <w:tcW w:w="2841" w:type="dxa"/>
            <w:shd w:val="clear" w:color="auto" w:fill="auto"/>
            <w:textDirection w:val="lrTb"/>
            <w:vAlign w:val="center"/>
          </w:tcPr>
          <w:p>
            <w:pPr>
              <w:spacing w:line="560" w:lineRule="exact"/>
              <w:jc w:val="right"/>
              <w:rPr>
                <w:rFonts w:hint="default" w:eastAsia="仿宋_GB2312"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8"/>
                <w:highlight w:val="none"/>
                <w:lang w:val="en-US" w:eastAsia="zh-CN"/>
              </w:rPr>
              <w:t>11.1</w:t>
            </w:r>
          </w:p>
        </w:tc>
      </w:tr>
    </w:tbl>
    <w:p>
      <w:pPr>
        <w:rPr>
          <w:rFonts w:eastAsia="仿宋_GB2312"/>
          <w:sz w:val="32"/>
          <w:szCs w:val="32"/>
          <w:highlight w:val="none"/>
        </w:rPr>
      </w:pPr>
    </w:p>
    <w:p>
      <w:pPr>
        <w:jc w:val="right"/>
        <w:rPr>
          <w:highlight w:val="none"/>
        </w:rPr>
      </w:pPr>
      <w:r>
        <w:rPr>
          <w:highlight w:val="none"/>
        </w:rPr>
        <w:t>注：本表含一达通</w:t>
      </w:r>
    </w:p>
    <w:p>
      <w:pPr>
        <w:spacing w:line="560" w:lineRule="exact"/>
        <w:jc w:val="center"/>
        <w:rPr>
          <w:rFonts w:eastAsia="黑体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eastAsia="黑体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">
    <w:altName w:val="Indiana Stat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diana State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Indiana Stat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+中文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+中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出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出口信心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出口信心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出口信心指数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">
    <w:altName w:val="Indiana Stat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">
    <w:altName w:val="楷体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wgl4_boot">
    <w:panose1 w:val="020B0502020504020200"/>
    <w:charset w:val="00"/>
    <w:family w:val="auto"/>
    <w:pitch w:val="default"/>
    <w:sig w:usb0="8000028F" w:usb1="00001800" w:usb2="00000000" w:usb3="00000000" w:csb0="0000001F" w:csb1="D7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A6782"/>
    <w:rsid w:val="0D5924B5"/>
    <w:rsid w:val="15DF6F52"/>
    <w:rsid w:val="1ECC3A2E"/>
    <w:rsid w:val="211F6EBD"/>
    <w:rsid w:val="24766713"/>
    <w:rsid w:val="2558144E"/>
    <w:rsid w:val="293F277F"/>
    <w:rsid w:val="31227E77"/>
    <w:rsid w:val="3D266A36"/>
    <w:rsid w:val="3D2D6B51"/>
    <w:rsid w:val="41F93C0D"/>
    <w:rsid w:val="4A0B6623"/>
    <w:rsid w:val="4C476D9C"/>
    <w:rsid w:val="4D6D182B"/>
    <w:rsid w:val="59894BBD"/>
    <w:rsid w:val="5A77391D"/>
    <w:rsid w:val="5D520523"/>
    <w:rsid w:val="62863474"/>
    <w:rsid w:val="6F4E547D"/>
    <w:rsid w:val="706A67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00" w:firstLineChars="200"/>
      <w:outlineLvl w:val="1"/>
    </w:pPr>
    <w:rPr>
      <w:rFonts w:ascii="Times New Roman" w:hAnsi="Times New Roman" w:eastAsia="黑体"/>
      <w:kern w:val="2"/>
      <w:sz w:val="32"/>
    </w:rPr>
  </w:style>
  <w:style w:type="paragraph" w:styleId="4">
    <w:name w:val="heading 3"/>
    <w:basedOn w:val="1"/>
    <w:next w:val="1"/>
    <w:link w:val="9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Times New Roman" w:hAnsi="Times New Roman" w:eastAsia="楷体_GB231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qFormat/>
    <w:uiPriority w:val="0"/>
    <w:pPr>
      <w:spacing w:line="240" w:lineRule="auto"/>
      <w:ind w:firstLine="0" w:firstLineChars="0"/>
    </w:pPr>
    <w:rPr>
      <w:rFonts w:ascii="宋体" w:hAnsi="宋体" w:eastAsiaTheme="minorEastAsia"/>
      <w:sz w:val="21"/>
    </w:rPr>
  </w:style>
  <w:style w:type="paragraph" w:customStyle="1" w:styleId="8">
    <w:name w:val="标题4"/>
    <w:basedOn w:val="1"/>
    <w:uiPriority w:val="0"/>
    <w:rPr>
      <w:b/>
    </w:rPr>
  </w:style>
  <w:style w:type="character" w:customStyle="1" w:styleId="9">
    <w:name w:val="标题 3 Char"/>
    <w:link w:val="4"/>
    <w:qFormat/>
    <w:uiPriority w:val="9"/>
    <w:rPr>
      <w:rFonts w:eastAsia="楷体_GB2312"/>
    </w:rPr>
  </w:style>
  <w:style w:type="paragraph" w:customStyle="1" w:styleId="10">
    <w:name w:val="表格内文字"/>
    <w:basedOn w:val="1"/>
    <w:qFormat/>
    <w:uiPriority w:val="0"/>
    <w:pPr>
      <w:spacing w:line="240" w:lineRule="auto"/>
      <w:ind w:firstLine="0" w:firstLineChars="0"/>
    </w:pPr>
    <w:rPr>
      <w:rFonts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2017-05-23T00:51:00Z</dcterms:created>
  <dc:creator>潘咪咪</dc:creator>
  <cp:lastModifiedBy>潘咪咪</cp:lastModifiedBy>
  <dcterms:modified xsi:type="dcterms:W3CDTF">2017-05-23T00:51:20Z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