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1B" w:rsidRDefault="00D84C82">
      <w:pPr>
        <w:spacing w:line="560" w:lineRule="exact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方正小标宋简体" w:eastAsia="方正小标宋简体" w:hAnsi="宋体" w:hint="eastAsia"/>
          <w:sz w:val="44"/>
          <w:szCs w:val="44"/>
        </w:rPr>
        <w:t>温州市2017年2月外经贸运行监测简析</w:t>
      </w:r>
    </w:p>
    <w:p w:rsidR="009E691B" w:rsidRDefault="00D84C82">
      <w:pPr>
        <w:spacing w:line="56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/>
          <w:bCs/>
          <w:sz w:val="32"/>
          <w:szCs w:val="32"/>
        </w:rPr>
        <w:t>20</w:t>
      </w:r>
      <w:r>
        <w:rPr>
          <w:rFonts w:ascii="仿宋_GB2312" w:eastAsia="仿宋_GB2312" w:hAnsi="宋体" w:hint="eastAsia"/>
          <w:bCs/>
          <w:sz w:val="32"/>
          <w:szCs w:val="32"/>
        </w:rPr>
        <w:t>17</w:t>
      </w:r>
      <w:r>
        <w:rPr>
          <w:rFonts w:ascii="仿宋_GB2312" w:eastAsia="仿宋_GB2312" w:hAnsi="宋体"/>
          <w:bCs/>
          <w:sz w:val="32"/>
          <w:szCs w:val="32"/>
        </w:rPr>
        <w:t>年</w:t>
      </w:r>
      <w:r>
        <w:rPr>
          <w:rFonts w:ascii="仿宋_GB2312" w:eastAsia="仿宋_GB2312" w:hAnsi="宋体" w:hint="eastAsia"/>
          <w:bCs/>
          <w:sz w:val="32"/>
          <w:szCs w:val="32"/>
        </w:rPr>
        <w:t>2月份</w:t>
      </w:r>
      <w:r>
        <w:rPr>
          <w:rFonts w:ascii="仿宋_GB2312" w:eastAsia="仿宋_GB2312" w:hAnsi="宋体"/>
          <w:bCs/>
          <w:sz w:val="32"/>
          <w:szCs w:val="32"/>
        </w:rPr>
        <w:t>，我</w:t>
      </w:r>
      <w:r>
        <w:rPr>
          <w:rFonts w:ascii="仿宋_GB2312" w:eastAsia="仿宋_GB2312" w:hAnsi="宋体" w:hint="eastAsia"/>
          <w:bCs/>
          <w:sz w:val="32"/>
          <w:szCs w:val="32"/>
        </w:rPr>
        <w:t>市</w:t>
      </w:r>
      <w:r>
        <w:rPr>
          <w:rFonts w:ascii="仿宋_GB2312" w:eastAsia="仿宋_GB2312" w:hAnsi="宋体"/>
          <w:bCs/>
          <w:sz w:val="32"/>
          <w:szCs w:val="32"/>
        </w:rPr>
        <w:t>共有</w:t>
      </w:r>
      <w:r>
        <w:rPr>
          <w:rFonts w:ascii="仿宋_GB2312" w:eastAsia="仿宋_GB2312" w:hAnsi="宋体" w:hint="eastAsia"/>
          <w:bCs/>
          <w:sz w:val="32"/>
          <w:szCs w:val="32"/>
        </w:rPr>
        <w:t>979家省级重点联系企业参与调查，上报率为100%，企业上报出口合计4.86亿美元，预计全市2月出口</w:t>
      </w:r>
      <w:r w:rsidR="005D42B0">
        <w:rPr>
          <w:rFonts w:ascii="仿宋_GB2312" w:eastAsia="仿宋_GB2312" w:hAnsi="宋体"/>
          <w:bCs/>
          <w:sz w:val="32"/>
          <w:szCs w:val="32"/>
        </w:rPr>
        <w:t>8.5</w:t>
      </w:r>
      <w:r>
        <w:rPr>
          <w:rFonts w:ascii="仿宋_GB2312" w:eastAsia="仿宋_GB2312" w:hAnsi="宋体" w:hint="eastAsia"/>
          <w:bCs/>
          <w:sz w:val="32"/>
          <w:szCs w:val="32"/>
        </w:rPr>
        <w:t>亿美元。从企业上报数据分析</w:t>
      </w:r>
      <w:r>
        <w:rPr>
          <w:rFonts w:ascii="仿宋_GB2312" w:eastAsia="仿宋_GB2312" w:hAnsi="宋体" w:hint="eastAsia"/>
          <w:sz w:val="32"/>
          <w:szCs w:val="32"/>
        </w:rPr>
        <w:t>显示</w:t>
      </w:r>
      <w:r>
        <w:rPr>
          <w:rFonts w:ascii="仿宋_GB2312" w:eastAsia="仿宋_GB2312" w:hAnsi="宋体" w:hint="eastAsia"/>
          <w:bCs/>
          <w:sz w:val="32"/>
          <w:szCs w:val="32"/>
        </w:rPr>
        <w:t>：企业出口信心指数</w:t>
      </w:r>
      <w:r>
        <w:rPr>
          <w:rFonts w:ascii="楷体_GB2312" w:eastAsia="楷体_GB2312" w:hAnsi="宋体" w:hint="eastAsia"/>
          <w:sz w:val="32"/>
          <w:szCs w:val="32"/>
        </w:rPr>
        <w:t>有所上升</w:t>
      </w:r>
      <w:r>
        <w:rPr>
          <w:rFonts w:ascii="仿宋_GB2312" w:eastAsia="仿宋_GB2312" w:hAnsi="宋体" w:hint="eastAsia"/>
          <w:bCs/>
          <w:sz w:val="32"/>
          <w:szCs w:val="32"/>
        </w:rPr>
        <w:t>；出口订单景气指数总体趋于上升；订单转向省内地区占比上升；外需不振影响企业出口占比略有上升；各大主要出口市场前景好于去年同期。</w:t>
      </w:r>
    </w:p>
    <w:p w:rsidR="009E691B" w:rsidRDefault="00D84C82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一、出口</w:t>
      </w:r>
      <w:r w:rsidR="002603F9">
        <w:rPr>
          <w:rFonts w:ascii="黑体" w:eastAsia="黑体" w:hAnsi="宋体" w:hint="eastAsia"/>
          <w:sz w:val="32"/>
          <w:szCs w:val="32"/>
        </w:rPr>
        <w:t>与订单</w:t>
      </w:r>
      <w:r>
        <w:rPr>
          <w:rFonts w:ascii="黑体" w:eastAsia="黑体" w:hAnsi="宋体" w:hint="eastAsia"/>
          <w:sz w:val="32"/>
          <w:szCs w:val="32"/>
        </w:rPr>
        <w:t>情况</w:t>
      </w:r>
    </w:p>
    <w:p w:rsidR="009E691B" w:rsidRDefault="00D84C82">
      <w:pPr>
        <w:spacing w:line="560" w:lineRule="exact"/>
        <w:ind w:firstLineChars="200" w:firstLine="640"/>
        <w:rPr>
          <w:rFonts w:ascii="仿宋_GB2312" w:eastAsia="仿宋_GB2312" w:hAnsi="宋体"/>
          <w:bCs/>
          <w:sz w:val="32"/>
          <w:szCs w:val="32"/>
          <w:highlight w:val="yellow"/>
        </w:rPr>
      </w:pPr>
      <w:r>
        <w:rPr>
          <w:rFonts w:ascii="楷体_GB2312" w:eastAsia="楷体_GB2312" w:hAnsi="宋体" w:hint="eastAsia"/>
          <w:bCs/>
          <w:sz w:val="32"/>
          <w:szCs w:val="32"/>
        </w:rPr>
        <w:t>（一）</w:t>
      </w:r>
      <w:r>
        <w:rPr>
          <w:rFonts w:ascii="楷体_GB2312" w:eastAsia="楷体_GB2312" w:hAnsi="宋体" w:hint="eastAsia"/>
          <w:sz w:val="32"/>
          <w:szCs w:val="32"/>
        </w:rPr>
        <w:t>企业出口信心指数</w:t>
      </w:r>
      <w:r w:rsidR="001A3D6F">
        <w:rPr>
          <w:rFonts w:ascii="楷体_GB2312" w:eastAsia="楷体_GB2312" w:hAnsi="宋体" w:hint="eastAsia"/>
          <w:sz w:val="32"/>
          <w:szCs w:val="32"/>
        </w:rPr>
        <w:t>连续两月</w:t>
      </w:r>
      <w:r w:rsidR="001A3D6F" w:rsidRPr="001A3D6F">
        <w:rPr>
          <w:rFonts w:ascii="楷体_GB2312" w:eastAsia="楷体_GB2312" w:hAnsi="宋体" w:hint="eastAsia"/>
          <w:sz w:val="32"/>
          <w:szCs w:val="32"/>
        </w:rPr>
        <w:t>超过荣枯线</w:t>
      </w:r>
      <w:r>
        <w:rPr>
          <w:rFonts w:ascii="楷体_GB2312" w:eastAsia="楷体_GB2312" w:hAnsi="宋体" w:hint="eastAsia"/>
          <w:bCs/>
          <w:sz w:val="32"/>
          <w:szCs w:val="32"/>
        </w:rPr>
        <w:t>。</w:t>
      </w:r>
      <w:r w:rsidR="00BA2C78">
        <w:rPr>
          <w:rFonts w:ascii="楷体_GB2312" w:eastAsia="楷体_GB2312" w:hAnsi="宋体" w:hint="eastAsia"/>
          <w:bCs/>
          <w:sz w:val="32"/>
          <w:szCs w:val="32"/>
        </w:rPr>
        <w:t>1月</w:t>
      </w:r>
      <w:r w:rsidR="00BA2C78">
        <w:rPr>
          <w:rFonts w:ascii="楷体_GB2312" w:eastAsia="楷体_GB2312" w:hAnsi="宋体"/>
          <w:bCs/>
          <w:sz w:val="32"/>
          <w:szCs w:val="32"/>
        </w:rPr>
        <w:t>、</w:t>
      </w:r>
      <w:r>
        <w:rPr>
          <w:rFonts w:ascii="楷体_GB2312" w:eastAsia="楷体_GB2312" w:hAnsi="宋体" w:hint="eastAsia"/>
          <w:sz w:val="32"/>
          <w:szCs w:val="32"/>
        </w:rPr>
        <w:t>2</w:t>
      </w:r>
      <w:r w:rsidR="00BA2C78">
        <w:rPr>
          <w:rFonts w:ascii="仿宋_GB2312" w:eastAsia="仿宋_GB2312" w:hAnsi="宋体" w:hint="eastAsia"/>
          <w:bCs/>
          <w:sz w:val="32"/>
          <w:szCs w:val="32"/>
        </w:rPr>
        <w:t>月</w:t>
      </w:r>
      <w:r>
        <w:rPr>
          <w:rFonts w:ascii="仿宋_GB2312" w:eastAsia="仿宋_GB2312" w:hAnsi="宋体" w:hint="eastAsia"/>
          <w:bCs/>
          <w:sz w:val="32"/>
          <w:szCs w:val="32"/>
        </w:rPr>
        <w:t>，我市企业信心指数</w:t>
      </w:r>
      <w:r w:rsidR="00BA2C78">
        <w:rPr>
          <w:rFonts w:ascii="仿宋_GB2312" w:eastAsia="仿宋_GB2312" w:hAnsi="宋体" w:hint="eastAsia"/>
          <w:bCs/>
          <w:sz w:val="32"/>
          <w:szCs w:val="32"/>
        </w:rPr>
        <w:t>分别为104.8、</w:t>
      </w:r>
      <w:r>
        <w:rPr>
          <w:rFonts w:ascii="仿宋_GB2312" w:eastAsia="仿宋_GB2312" w:hAnsi="宋体" w:hint="eastAsia"/>
          <w:bCs/>
          <w:sz w:val="32"/>
          <w:szCs w:val="32"/>
        </w:rPr>
        <w:t>104.4，</w:t>
      </w:r>
      <w:r w:rsidR="00BA2C78">
        <w:rPr>
          <w:rFonts w:ascii="仿宋_GB2312" w:eastAsia="仿宋_GB2312" w:hAnsi="宋体" w:hint="eastAsia"/>
          <w:bCs/>
          <w:sz w:val="32"/>
          <w:szCs w:val="32"/>
        </w:rPr>
        <w:t>分别</w:t>
      </w:r>
      <w:r>
        <w:rPr>
          <w:rFonts w:ascii="仿宋_GB2312" w:eastAsia="仿宋_GB2312" w:hAnsi="宋体" w:hint="eastAsia"/>
          <w:bCs/>
          <w:sz w:val="32"/>
          <w:szCs w:val="32"/>
        </w:rPr>
        <w:t>高于去年同期</w:t>
      </w:r>
      <w:r w:rsidR="00BA2C78">
        <w:rPr>
          <w:rFonts w:ascii="仿宋_GB2312" w:eastAsia="仿宋_GB2312" w:hAnsi="宋体" w:hint="eastAsia"/>
          <w:bCs/>
          <w:sz w:val="32"/>
          <w:szCs w:val="32"/>
        </w:rPr>
        <w:t>12.5、</w:t>
      </w:r>
      <w:r>
        <w:rPr>
          <w:rFonts w:ascii="仿宋_GB2312" w:eastAsia="仿宋_GB2312" w:hAnsi="宋体" w:hint="eastAsia"/>
          <w:bCs/>
          <w:sz w:val="32"/>
          <w:szCs w:val="32"/>
        </w:rPr>
        <w:t>10.7个</w:t>
      </w:r>
      <w:r>
        <w:rPr>
          <w:rFonts w:ascii="仿宋_GB2312" w:eastAsia="仿宋_GB2312" w:hAnsi="宋体"/>
          <w:bCs/>
          <w:sz w:val="32"/>
          <w:szCs w:val="32"/>
        </w:rPr>
        <w:t>百分点</w:t>
      </w:r>
      <w:r>
        <w:rPr>
          <w:rFonts w:ascii="仿宋_GB2312" w:eastAsia="仿宋_GB2312" w:hAnsi="宋体" w:hint="eastAsia"/>
          <w:bCs/>
          <w:sz w:val="32"/>
          <w:szCs w:val="32"/>
        </w:rPr>
        <w:t>。</w:t>
      </w:r>
      <w:r w:rsidR="007F33C9">
        <w:rPr>
          <w:rFonts w:ascii="仿宋_GB2312" w:eastAsia="仿宋_GB2312" w:hAnsi="宋体" w:hint="eastAsia"/>
          <w:bCs/>
          <w:sz w:val="32"/>
          <w:szCs w:val="32"/>
        </w:rPr>
        <w:t>自</w:t>
      </w:r>
      <w:r w:rsidR="007F33C9">
        <w:rPr>
          <w:rFonts w:ascii="仿宋_GB2312" w:eastAsia="仿宋_GB2312" w:hAnsi="宋体"/>
          <w:bCs/>
          <w:sz w:val="32"/>
          <w:szCs w:val="32"/>
        </w:rPr>
        <w:t>今年</w:t>
      </w:r>
      <w:r w:rsidR="007F33C9">
        <w:rPr>
          <w:rFonts w:ascii="仿宋_GB2312" w:eastAsia="仿宋_GB2312" w:hAnsi="宋体" w:hint="eastAsia"/>
          <w:bCs/>
          <w:sz w:val="32"/>
          <w:szCs w:val="32"/>
        </w:rPr>
        <w:t>1月</w:t>
      </w:r>
      <w:r w:rsidR="007F33C9" w:rsidRPr="007F33C9">
        <w:rPr>
          <w:rFonts w:ascii="仿宋_GB2312" w:eastAsia="仿宋_GB2312" w:hAnsi="宋体" w:hint="eastAsia"/>
          <w:bCs/>
          <w:sz w:val="32"/>
          <w:szCs w:val="32"/>
        </w:rPr>
        <w:t>企业出口信心指数首次重回荣枯线之上</w:t>
      </w:r>
      <w:r w:rsidR="007F33C9">
        <w:rPr>
          <w:rFonts w:ascii="仿宋_GB2312" w:eastAsia="仿宋_GB2312" w:hAnsi="宋体" w:hint="eastAsia"/>
          <w:bCs/>
          <w:sz w:val="32"/>
          <w:szCs w:val="32"/>
        </w:rPr>
        <w:t>后</w:t>
      </w:r>
      <w:r w:rsidR="007F33C9">
        <w:rPr>
          <w:rFonts w:ascii="仿宋_GB2312" w:eastAsia="仿宋_GB2312" w:hAnsi="宋体"/>
          <w:bCs/>
          <w:sz w:val="32"/>
          <w:szCs w:val="32"/>
        </w:rPr>
        <w:t>，</w:t>
      </w:r>
      <w:r w:rsidR="007F33C9">
        <w:rPr>
          <w:rFonts w:ascii="仿宋_GB2312" w:eastAsia="仿宋_GB2312" w:hAnsi="宋体" w:hint="eastAsia"/>
          <w:bCs/>
          <w:sz w:val="32"/>
          <w:szCs w:val="32"/>
        </w:rPr>
        <w:t>2月</w:t>
      </w:r>
      <w:r w:rsidR="007F33C9">
        <w:rPr>
          <w:rFonts w:ascii="仿宋_GB2312" w:eastAsia="仿宋_GB2312" w:hAnsi="宋体"/>
          <w:bCs/>
          <w:sz w:val="32"/>
          <w:szCs w:val="32"/>
        </w:rPr>
        <w:t>继续</w:t>
      </w:r>
      <w:r w:rsidR="007F33C9">
        <w:rPr>
          <w:rFonts w:ascii="仿宋_GB2312" w:eastAsia="仿宋_GB2312" w:hAnsi="宋体" w:hint="eastAsia"/>
          <w:bCs/>
          <w:sz w:val="32"/>
          <w:szCs w:val="32"/>
        </w:rPr>
        <w:t>保持1</w:t>
      </w:r>
      <w:r w:rsidR="007F33C9">
        <w:rPr>
          <w:rFonts w:ascii="仿宋_GB2312" w:eastAsia="仿宋_GB2312" w:hAnsi="宋体"/>
          <w:bCs/>
          <w:sz w:val="32"/>
          <w:szCs w:val="32"/>
        </w:rPr>
        <w:t>00</w:t>
      </w:r>
      <w:r w:rsidR="007F33C9">
        <w:rPr>
          <w:rFonts w:ascii="仿宋_GB2312" w:eastAsia="仿宋_GB2312" w:hAnsi="宋体" w:hint="eastAsia"/>
          <w:bCs/>
          <w:sz w:val="32"/>
          <w:szCs w:val="32"/>
        </w:rPr>
        <w:t>以上</w:t>
      </w:r>
      <w:r w:rsidR="007F33C9">
        <w:rPr>
          <w:rFonts w:ascii="仿宋_GB2312" w:eastAsia="仿宋_GB2312" w:hAnsi="宋体"/>
          <w:bCs/>
          <w:sz w:val="32"/>
          <w:szCs w:val="32"/>
        </w:rPr>
        <w:t>。</w:t>
      </w:r>
      <w:r>
        <w:rPr>
          <w:rFonts w:ascii="仿宋_GB2312" w:eastAsia="仿宋_GB2312" w:hAnsi="宋体" w:hint="eastAsia"/>
          <w:bCs/>
          <w:sz w:val="32"/>
          <w:szCs w:val="32"/>
        </w:rPr>
        <w:t>其中</w:t>
      </w:r>
      <w:r w:rsidR="0065050B">
        <w:rPr>
          <w:rFonts w:ascii="仿宋_GB2312" w:eastAsia="仿宋_GB2312" w:hAnsi="宋体" w:hint="eastAsia"/>
          <w:bCs/>
          <w:sz w:val="32"/>
          <w:szCs w:val="32"/>
        </w:rPr>
        <w:t>2月</w:t>
      </w:r>
      <w:r w:rsidR="00B14477">
        <w:rPr>
          <w:rFonts w:ascii="仿宋_GB2312" w:eastAsia="仿宋_GB2312" w:hAnsi="宋体" w:hint="eastAsia"/>
          <w:bCs/>
          <w:sz w:val="32"/>
          <w:szCs w:val="32"/>
        </w:rPr>
        <w:t>份</w:t>
      </w:r>
      <w:r w:rsidR="00B14477">
        <w:rPr>
          <w:rFonts w:ascii="仿宋_GB2312" w:eastAsia="仿宋_GB2312" w:hAnsi="宋体"/>
          <w:bCs/>
          <w:sz w:val="32"/>
          <w:szCs w:val="32"/>
        </w:rPr>
        <w:t>，</w:t>
      </w:r>
      <w:r>
        <w:rPr>
          <w:rFonts w:ascii="仿宋_GB2312" w:eastAsia="仿宋_GB2312" w:hAnsi="宋体" w:hint="eastAsia"/>
          <w:bCs/>
          <w:sz w:val="32"/>
          <w:szCs w:val="32"/>
        </w:rPr>
        <w:t>受调查企业中持乐观和一般态度的企业占82.4</w:t>
      </w:r>
      <w:r>
        <w:rPr>
          <w:rFonts w:ascii="仿宋_GB2312" w:eastAsia="仿宋_GB2312" w:hAnsi="宋体"/>
          <w:bCs/>
          <w:sz w:val="32"/>
          <w:szCs w:val="32"/>
        </w:rPr>
        <w:t>%</w:t>
      </w:r>
      <w:r>
        <w:rPr>
          <w:rFonts w:ascii="仿宋_GB2312" w:eastAsia="仿宋_GB2312" w:hAnsi="宋体" w:hint="eastAsia"/>
          <w:bCs/>
          <w:sz w:val="32"/>
          <w:szCs w:val="32"/>
        </w:rPr>
        <w:t>，不</w:t>
      </w:r>
      <w:proofErr w:type="gramStart"/>
      <w:r>
        <w:rPr>
          <w:rFonts w:ascii="仿宋_GB2312" w:eastAsia="仿宋_GB2312" w:hAnsi="宋体" w:hint="eastAsia"/>
          <w:bCs/>
          <w:sz w:val="32"/>
          <w:szCs w:val="32"/>
        </w:rPr>
        <w:t>乐观企业</w:t>
      </w:r>
      <w:proofErr w:type="gramEnd"/>
      <w:r>
        <w:rPr>
          <w:rFonts w:ascii="仿宋_GB2312" w:eastAsia="仿宋_GB2312" w:hAnsi="宋体" w:hint="eastAsia"/>
          <w:bCs/>
          <w:sz w:val="32"/>
          <w:szCs w:val="32"/>
        </w:rPr>
        <w:t>占17.6</w:t>
      </w:r>
      <w:r>
        <w:rPr>
          <w:rFonts w:ascii="仿宋_GB2312" w:eastAsia="仿宋_GB2312" w:hAnsi="宋体"/>
          <w:bCs/>
          <w:sz w:val="32"/>
          <w:szCs w:val="32"/>
        </w:rPr>
        <w:t>%</w:t>
      </w:r>
      <w:r>
        <w:rPr>
          <w:rFonts w:ascii="仿宋_GB2312" w:eastAsia="仿宋_GB2312" w:hAnsi="宋体" w:hint="eastAsia"/>
          <w:bCs/>
          <w:sz w:val="32"/>
          <w:szCs w:val="32"/>
        </w:rPr>
        <w:t>。</w:t>
      </w:r>
    </w:p>
    <w:p w:rsidR="00264848" w:rsidRDefault="00264848">
      <w:pPr>
        <w:ind w:firstLineChars="200" w:firstLine="560"/>
        <w:jc w:val="center"/>
        <w:rPr>
          <w:rFonts w:eastAsiaTheme="minorEastAsia"/>
          <w:sz w:val="28"/>
          <w:szCs w:val="28"/>
        </w:rPr>
      </w:pPr>
    </w:p>
    <w:p w:rsidR="009E691B" w:rsidRDefault="00D84C82">
      <w:pPr>
        <w:ind w:firstLineChars="200" w:firstLine="560"/>
        <w:jc w:val="center"/>
        <w:rPr>
          <w:rFonts w:eastAsiaTheme="minorEastAsia"/>
          <w:noProof/>
          <w:sz w:val="28"/>
          <w:szCs w:val="28"/>
        </w:rPr>
      </w:pPr>
      <w:r>
        <w:rPr>
          <w:rFonts w:hint="eastAsia"/>
          <w:sz w:val="28"/>
          <w:szCs w:val="28"/>
        </w:rPr>
        <w:t>图</w:t>
      </w:r>
      <w:r>
        <w:rPr>
          <w:rFonts w:hint="eastAsia"/>
          <w:sz w:val="28"/>
          <w:szCs w:val="28"/>
        </w:rPr>
        <w:t xml:space="preserve">1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我市企业出口信心情况</w:t>
      </w:r>
    </w:p>
    <w:p w:rsidR="00264848" w:rsidRDefault="00264848">
      <w:pPr>
        <w:ind w:firstLineChars="200" w:firstLine="560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352550" y="6162675"/>
            <wp:positionH relativeFrom="column">
              <wp:align>center</wp:align>
            </wp:positionH>
            <wp:positionV relativeFrom="paragraph">
              <wp:posOffset>3810</wp:posOffset>
            </wp:positionV>
            <wp:extent cx="5256000" cy="2822400"/>
            <wp:effectExtent l="0" t="0" r="1905" b="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00" cy="282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691B" w:rsidRPr="00EA4F78" w:rsidRDefault="00EA4F78" w:rsidP="00EA4F78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楷体_GB2312" w:eastAsia="楷体_GB2312" w:hAnsi="宋体" w:hint="eastAsia"/>
          <w:bCs/>
          <w:sz w:val="32"/>
          <w:szCs w:val="32"/>
        </w:rPr>
        <w:t>（二）</w:t>
      </w:r>
      <w:r w:rsidR="00D84C82">
        <w:rPr>
          <w:rFonts w:ascii="楷体_GB2312" w:eastAsia="楷体_GB2312" w:hAnsi="宋体" w:hint="eastAsia"/>
          <w:bCs/>
          <w:sz w:val="32"/>
          <w:szCs w:val="32"/>
        </w:rPr>
        <w:t>各大主要出口市场前景</w:t>
      </w:r>
      <w:r w:rsidR="00264848">
        <w:rPr>
          <w:rFonts w:ascii="楷体_GB2312" w:eastAsia="楷体_GB2312" w:hAnsi="宋体" w:hint="eastAsia"/>
          <w:bCs/>
          <w:sz w:val="32"/>
          <w:szCs w:val="32"/>
        </w:rPr>
        <w:t>向好</w:t>
      </w:r>
      <w:r w:rsidR="00D84C82">
        <w:rPr>
          <w:rFonts w:ascii="楷体_GB2312" w:eastAsia="楷体_GB2312" w:hAnsi="宋体" w:hint="eastAsia"/>
          <w:bCs/>
          <w:sz w:val="32"/>
          <w:szCs w:val="32"/>
        </w:rPr>
        <w:t>。</w:t>
      </w:r>
      <w:r w:rsidR="00D84C82">
        <w:rPr>
          <w:rFonts w:ascii="仿宋_GB2312" w:eastAsia="仿宋_GB2312" w:hAnsi="宋体"/>
          <w:sz w:val="32"/>
          <w:szCs w:val="32"/>
        </w:rPr>
        <w:t>2</w:t>
      </w:r>
      <w:r w:rsidR="00D84C82">
        <w:rPr>
          <w:rFonts w:ascii="仿宋_GB2312" w:eastAsia="仿宋_GB2312" w:hAnsi="宋体" w:hint="eastAsia"/>
          <w:sz w:val="32"/>
          <w:szCs w:val="32"/>
        </w:rPr>
        <w:t>月，全市重点联系企</w:t>
      </w:r>
      <w:r w:rsidR="00D84C82">
        <w:rPr>
          <w:rFonts w:ascii="仿宋_GB2312" w:eastAsia="仿宋_GB2312" w:hAnsi="宋体" w:hint="eastAsia"/>
          <w:sz w:val="32"/>
          <w:szCs w:val="32"/>
        </w:rPr>
        <w:lastRenderedPageBreak/>
        <w:t>业对</w:t>
      </w:r>
      <w:r>
        <w:rPr>
          <w:rFonts w:ascii="仿宋_GB2312" w:eastAsia="仿宋_GB2312" w:hAnsi="宋体" w:hint="eastAsia"/>
          <w:sz w:val="32"/>
          <w:szCs w:val="32"/>
        </w:rPr>
        <w:t>各大主要</w:t>
      </w:r>
      <w:r>
        <w:rPr>
          <w:rFonts w:ascii="仿宋_GB2312" w:eastAsia="仿宋_GB2312" w:hAnsi="宋体"/>
          <w:sz w:val="32"/>
          <w:szCs w:val="32"/>
        </w:rPr>
        <w:t>出口市场</w:t>
      </w:r>
      <w:r>
        <w:rPr>
          <w:rFonts w:ascii="仿宋_GB2312" w:eastAsia="仿宋_GB2312" w:hAnsi="宋体" w:hint="eastAsia"/>
          <w:sz w:val="32"/>
          <w:szCs w:val="32"/>
        </w:rPr>
        <w:t>前景预测增长或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持平占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比</w:t>
      </w:r>
      <w:r>
        <w:rPr>
          <w:rFonts w:ascii="仿宋_GB2312" w:eastAsia="仿宋_GB2312" w:hAnsi="宋体"/>
          <w:sz w:val="32"/>
          <w:szCs w:val="32"/>
        </w:rPr>
        <w:t>均超</w:t>
      </w:r>
      <w:r>
        <w:rPr>
          <w:rFonts w:ascii="仿宋_GB2312" w:eastAsia="仿宋_GB2312" w:hAnsi="宋体" w:hint="eastAsia"/>
          <w:sz w:val="32"/>
          <w:szCs w:val="32"/>
        </w:rPr>
        <w:t>80</w:t>
      </w:r>
      <w:r>
        <w:rPr>
          <w:rFonts w:ascii="仿宋_GB2312" w:eastAsia="仿宋_GB2312" w:hAnsi="宋体"/>
          <w:sz w:val="32"/>
          <w:szCs w:val="32"/>
        </w:rPr>
        <w:t>%</w:t>
      </w:r>
      <w:r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hAnsi="宋体"/>
          <w:sz w:val="32"/>
          <w:szCs w:val="32"/>
        </w:rPr>
        <w:t>且明显好于去年同期。其中</w:t>
      </w:r>
      <w:r>
        <w:rPr>
          <w:rFonts w:ascii="仿宋_GB2312" w:eastAsia="仿宋_GB2312" w:hAnsi="宋体" w:hint="eastAsia"/>
          <w:sz w:val="32"/>
          <w:szCs w:val="32"/>
        </w:rPr>
        <w:t>对美国、欧盟、俄罗斯等传统市场出口预测增长或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持平占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比分别为 83.5%、81.4%、80.6%；对东盟、拉美与非洲、中东等新兴市场预测增长或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持平占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比分别为82.6%、82.1%、80.4%。</w:t>
      </w:r>
    </w:p>
    <w:p w:rsidR="00D36237" w:rsidRDefault="00D36237">
      <w:pPr>
        <w:spacing w:line="560" w:lineRule="exact"/>
        <w:ind w:firstLineChars="200" w:firstLine="560"/>
        <w:jc w:val="center"/>
        <w:rPr>
          <w:rFonts w:eastAsiaTheme="minorEastAsia"/>
          <w:sz w:val="28"/>
          <w:szCs w:val="28"/>
        </w:rPr>
      </w:pPr>
    </w:p>
    <w:p w:rsidR="009E691B" w:rsidRDefault="00D84C82">
      <w:pPr>
        <w:spacing w:line="560" w:lineRule="exact"/>
        <w:ind w:firstLineChars="200" w:firstLine="560"/>
        <w:jc w:val="center"/>
        <w:rPr>
          <w:rFonts w:eastAsiaTheme="minorEastAsia"/>
          <w:sz w:val="28"/>
          <w:szCs w:val="28"/>
        </w:rPr>
      </w:pPr>
      <w:r>
        <w:rPr>
          <w:rFonts w:hint="eastAsia"/>
          <w:sz w:val="28"/>
          <w:szCs w:val="28"/>
        </w:rPr>
        <w:t>图</w:t>
      </w:r>
      <w:r>
        <w:rPr>
          <w:rFonts w:hint="eastAsia"/>
          <w:sz w:val="28"/>
          <w:szCs w:val="28"/>
        </w:rPr>
        <w:t xml:space="preserve">2  </w:t>
      </w:r>
      <w:r>
        <w:rPr>
          <w:rFonts w:hint="eastAsia"/>
          <w:sz w:val="28"/>
          <w:szCs w:val="28"/>
        </w:rPr>
        <w:t>我市各主要市场预期</w:t>
      </w:r>
      <w:proofErr w:type="gramStart"/>
      <w:r>
        <w:rPr>
          <w:rFonts w:hint="eastAsia"/>
          <w:sz w:val="28"/>
          <w:szCs w:val="28"/>
        </w:rPr>
        <w:t>本出口</w:t>
      </w:r>
      <w:proofErr w:type="gramEnd"/>
      <w:r>
        <w:rPr>
          <w:rFonts w:hint="eastAsia"/>
          <w:sz w:val="28"/>
          <w:szCs w:val="28"/>
        </w:rPr>
        <w:t>增长或</w:t>
      </w:r>
      <w:proofErr w:type="gramStart"/>
      <w:r>
        <w:rPr>
          <w:rFonts w:hint="eastAsia"/>
          <w:sz w:val="28"/>
          <w:szCs w:val="28"/>
        </w:rPr>
        <w:t>持平占</w:t>
      </w:r>
      <w:proofErr w:type="gramEnd"/>
      <w:r>
        <w:rPr>
          <w:rFonts w:hint="eastAsia"/>
          <w:sz w:val="28"/>
          <w:szCs w:val="28"/>
        </w:rPr>
        <w:t>比</w:t>
      </w:r>
      <w:r>
        <w:rPr>
          <w:rFonts w:eastAsiaTheme="minorEastAsia" w:hint="eastAsia"/>
          <w:sz w:val="28"/>
          <w:szCs w:val="28"/>
        </w:rPr>
        <w:t>情况</w:t>
      </w:r>
    </w:p>
    <w:p w:rsidR="009E691B" w:rsidRDefault="00D84C82">
      <w:pPr>
        <w:ind w:firstLineChars="200" w:firstLine="560"/>
        <w:jc w:val="center"/>
        <w:rPr>
          <w:rFonts w:eastAsiaTheme="minorEastAsia"/>
          <w:sz w:val="28"/>
          <w:szCs w:val="28"/>
        </w:rPr>
      </w:pPr>
      <w:r>
        <w:rPr>
          <w:rFonts w:eastAsiaTheme="minorEastAsia" w:hint="eastAsia"/>
          <w:noProof/>
          <w:sz w:val="28"/>
          <w:szCs w:val="28"/>
        </w:rPr>
        <w:drawing>
          <wp:inline distT="0" distB="0" distL="114300" distR="114300">
            <wp:extent cx="4857115" cy="2752090"/>
            <wp:effectExtent l="0" t="0" r="635" b="10160"/>
            <wp:docPr id="5" name="图片 5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2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57115" cy="275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91B" w:rsidRDefault="009E691B">
      <w:pPr>
        <w:ind w:firstLineChars="200" w:firstLine="560"/>
        <w:jc w:val="center"/>
        <w:rPr>
          <w:rFonts w:eastAsiaTheme="minorEastAsia"/>
          <w:sz w:val="28"/>
          <w:szCs w:val="28"/>
        </w:rPr>
      </w:pPr>
    </w:p>
    <w:p w:rsidR="009E691B" w:rsidRDefault="00D84C8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</w:t>
      </w:r>
      <w:r w:rsidR="002603F9">
        <w:rPr>
          <w:rFonts w:ascii="楷体_GB2312" w:eastAsia="楷体_GB2312" w:hAnsi="楷体_GB2312" w:cs="楷体_GB2312" w:hint="eastAsia"/>
          <w:bCs/>
          <w:sz w:val="32"/>
          <w:szCs w:val="32"/>
        </w:rPr>
        <w:t>三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）出口订单景气指数</w:t>
      </w:r>
      <w:r w:rsidR="00D36237">
        <w:rPr>
          <w:rFonts w:ascii="楷体_GB2312" w:eastAsia="楷体_GB2312" w:hAnsi="楷体_GB2312" w:cs="楷体_GB2312" w:hint="eastAsia"/>
          <w:bCs/>
          <w:sz w:val="32"/>
          <w:szCs w:val="32"/>
        </w:rPr>
        <w:t>继续保持上扬趋势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2月</w:t>
      </w:r>
      <w:r w:rsidR="00C118F8"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我市重点联系企业尚未执行在手出口订单为14.7亿美元，在手订单金额同比上升的企业占24.5%</w:t>
      </w:r>
      <w:r w:rsidR="00E52813">
        <w:rPr>
          <w:rFonts w:ascii="仿宋_GB2312" w:eastAsia="仿宋_GB2312" w:hAnsi="仿宋_GB2312" w:cs="仿宋_GB2312" w:hint="eastAsia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sz w:val="32"/>
          <w:szCs w:val="32"/>
        </w:rPr>
        <w:t>下降的企业占25%，环比下降4.7个百分点。出口订单景气指数99.5点，环比增长6.9</w:t>
      </w:r>
      <w:r w:rsidR="001905CB">
        <w:rPr>
          <w:rFonts w:ascii="仿宋_GB2312" w:eastAsia="仿宋_GB2312" w:hAnsi="仿宋_GB2312" w:cs="仿宋_GB2312" w:hint="eastAsia"/>
          <w:sz w:val="32"/>
          <w:szCs w:val="32"/>
        </w:rPr>
        <w:t>个百分点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1905CB">
        <w:rPr>
          <w:rFonts w:ascii="仿宋_GB2312" w:eastAsia="仿宋_GB2312" w:hAnsi="仿宋_GB2312" w:cs="仿宋_GB2312" w:hint="eastAsia"/>
          <w:sz w:val="32"/>
          <w:szCs w:val="32"/>
        </w:rPr>
        <w:t>继续保持</w:t>
      </w:r>
      <w:r w:rsidR="001905CB">
        <w:rPr>
          <w:rFonts w:ascii="仿宋_GB2312" w:eastAsia="仿宋_GB2312" w:hAnsi="仿宋_GB2312" w:cs="仿宋_GB2312"/>
          <w:sz w:val="32"/>
          <w:szCs w:val="32"/>
        </w:rPr>
        <w:t>去年以来</w:t>
      </w:r>
      <w:r w:rsidR="001905CB">
        <w:rPr>
          <w:rFonts w:ascii="仿宋_GB2312" w:eastAsia="仿宋_GB2312" w:hAnsi="仿宋_GB2312" w:cs="仿宋_GB2312" w:hint="eastAsia"/>
          <w:sz w:val="32"/>
          <w:szCs w:val="32"/>
        </w:rPr>
        <w:t>总体</w:t>
      </w:r>
      <w:r w:rsidR="001905CB">
        <w:rPr>
          <w:rFonts w:ascii="仿宋_GB2312" w:eastAsia="仿宋_GB2312" w:hAnsi="仿宋_GB2312" w:cs="仿宋_GB2312"/>
          <w:sz w:val="32"/>
          <w:szCs w:val="32"/>
        </w:rPr>
        <w:t>上扬趋势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9E691B" w:rsidRDefault="009E691B">
      <w:pPr>
        <w:spacing w:line="560" w:lineRule="exact"/>
        <w:ind w:firstLineChars="200" w:firstLine="560"/>
        <w:jc w:val="center"/>
        <w:rPr>
          <w:sz w:val="28"/>
          <w:szCs w:val="28"/>
        </w:rPr>
      </w:pPr>
    </w:p>
    <w:p w:rsidR="009E691B" w:rsidRDefault="009E691B">
      <w:pPr>
        <w:spacing w:line="560" w:lineRule="exact"/>
        <w:ind w:firstLineChars="200" w:firstLine="560"/>
        <w:jc w:val="center"/>
        <w:rPr>
          <w:sz w:val="28"/>
          <w:szCs w:val="28"/>
        </w:rPr>
      </w:pPr>
    </w:p>
    <w:p w:rsidR="009E691B" w:rsidRPr="00D36237" w:rsidRDefault="00D36237" w:rsidP="00D36237">
      <w:pPr>
        <w:spacing w:line="560" w:lineRule="exact"/>
        <w:ind w:firstLineChars="200" w:firstLine="560"/>
        <w:jc w:val="center"/>
        <w:rPr>
          <w:rFonts w:eastAsiaTheme="minorEastAsia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7216" behindDoc="0" locked="0" layoutInCell="1" allowOverlap="1" wp14:anchorId="6302A25D" wp14:editId="771BAE30">
            <wp:simplePos x="0" y="0"/>
            <wp:positionH relativeFrom="column">
              <wp:align>center</wp:align>
            </wp:positionH>
            <wp:positionV relativeFrom="paragraph">
              <wp:posOffset>426085</wp:posOffset>
            </wp:positionV>
            <wp:extent cx="5290820" cy="2943225"/>
            <wp:effectExtent l="0" t="0" r="5080" b="0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681" cy="29461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4C82">
        <w:rPr>
          <w:rFonts w:hint="eastAsia"/>
          <w:sz w:val="28"/>
          <w:szCs w:val="28"/>
        </w:rPr>
        <w:t>图</w:t>
      </w:r>
      <w:r w:rsidR="00D84C82">
        <w:rPr>
          <w:rFonts w:hint="eastAsia"/>
          <w:sz w:val="28"/>
          <w:szCs w:val="28"/>
        </w:rPr>
        <w:t xml:space="preserve">3 </w:t>
      </w:r>
      <w:r w:rsidR="00D84C82">
        <w:rPr>
          <w:rFonts w:hint="eastAsia"/>
          <w:sz w:val="28"/>
          <w:szCs w:val="28"/>
        </w:rPr>
        <w:t>我市监测企业出口订单景气指数</w:t>
      </w:r>
      <w:r>
        <w:rPr>
          <w:rFonts w:eastAsia="宋体"/>
          <w:sz w:val="28"/>
          <w:szCs w:val="28"/>
        </w:rPr>
        <w:br w:type="textWrapping" w:clear="all"/>
      </w:r>
    </w:p>
    <w:p w:rsidR="009E691B" w:rsidRPr="002603F9" w:rsidRDefault="00D84C82" w:rsidP="002603F9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</w:t>
      </w:r>
      <w:r w:rsidR="002603F9">
        <w:rPr>
          <w:rFonts w:ascii="楷体_GB2312" w:eastAsia="楷体_GB2312" w:hAnsi="楷体_GB2312" w:cs="楷体_GB2312" w:hint="eastAsia"/>
          <w:bCs/>
          <w:sz w:val="32"/>
          <w:szCs w:val="32"/>
        </w:rPr>
        <w:t>四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）订单转向省内地区占比上升。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调查显示， 2月我市有16.1%的企业老客户将订单转向其他厂商，</w:t>
      </w:r>
      <w:r w:rsidR="00674121">
        <w:rPr>
          <w:rFonts w:ascii="仿宋_GB2312" w:eastAsia="仿宋_GB2312" w:hAnsi="仿宋_GB2312" w:cs="仿宋_GB2312" w:hint="eastAsia"/>
          <w:bCs/>
          <w:sz w:val="32"/>
          <w:szCs w:val="32"/>
        </w:rPr>
        <w:t>环比</w:t>
      </w:r>
      <w:r w:rsidR="00674121">
        <w:rPr>
          <w:rFonts w:ascii="仿宋_GB2312" w:eastAsia="仿宋_GB2312" w:hAnsi="仿宋_GB2312" w:cs="仿宋_GB2312"/>
          <w:bCs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同比</w:t>
      </w:r>
      <w:r w:rsidR="00674121">
        <w:rPr>
          <w:rFonts w:ascii="仿宋_GB2312" w:eastAsia="仿宋_GB2312" w:hAnsi="仿宋_GB2312" w:cs="仿宋_GB2312" w:hint="eastAsia"/>
          <w:bCs/>
          <w:sz w:val="32"/>
          <w:szCs w:val="32"/>
        </w:rPr>
        <w:t>分别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上升</w:t>
      </w:r>
      <w:r w:rsidR="00674121">
        <w:rPr>
          <w:rFonts w:ascii="仿宋_GB2312" w:eastAsia="仿宋_GB2312" w:hAnsi="仿宋_GB2312" w:cs="仿宋_GB2312" w:hint="eastAsia"/>
          <w:bCs/>
          <w:sz w:val="32"/>
          <w:szCs w:val="32"/>
        </w:rPr>
        <w:t>4、</w:t>
      </w:r>
      <w:r w:rsidR="00E52813">
        <w:rPr>
          <w:rFonts w:ascii="仿宋_GB2312" w:eastAsia="仿宋_GB2312" w:hAnsi="仿宋_GB2312" w:cs="仿宋_GB2312" w:hint="eastAsia"/>
          <w:bCs/>
          <w:sz w:val="32"/>
          <w:szCs w:val="32"/>
        </w:rPr>
        <w:t>0.4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个百分点。转移订单</w:t>
      </w:r>
      <w:r>
        <w:rPr>
          <w:rFonts w:ascii="仿宋_GB2312" w:eastAsia="仿宋_GB2312" w:hAnsi="仿宋_GB2312" w:cs="仿宋_GB2312" w:hint="eastAsia"/>
          <w:sz w:val="32"/>
          <w:szCs w:val="32"/>
        </w:rPr>
        <w:t>中，客户订单转移到省内其他地区的占7%，较上月增加1.7个百分点；转移到东南亚等地区的占6.2%。</w:t>
      </w:r>
      <w:r w:rsidR="00FE671B" w:rsidRPr="00FE671B">
        <w:rPr>
          <w:rFonts w:ascii="仿宋_GB2312" w:eastAsia="仿宋_GB2312" w:hAnsi="仿宋_GB2312" w:cs="仿宋_GB2312" w:hint="eastAsia"/>
          <w:sz w:val="32"/>
          <w:szCs w:val="32"/>
        </w:rPr>
        <w:t>三个月以内的短期订单比例为</w:t>
      </w:r>
      <w:r w:rsidR="00FE671B" w:rsidRPr="00FE671B">
        <w:rPr>
          <w:rFonts w:ascii="仿宋_GB2312" w:eastAsia="仿宋_GB2312" w:hAnsi="仿宋_GB2312" w:cs="仿宋_GB2312"/>
          <w:sz w:val="32"/>
          <w:szCs w:val="32"/>
        </w:rPr>
        <w:t>50%</w:t>
      </w:r>
      <w:r w:rsidR="00FE671B" w:rsidRPr="00FE671B">
        <w:rPr>
          <w:rFonts w:ascii="仿宋_GB2312" w:eastAsia="仿宋_GB2312" w:hAnsi="仿宋_GB2312" w:cs="仿宋_GB2312" w:hint="eastAsia"/>
          <w:sz w:val="32"/>
          <w:szCs w:val="32"/>
        </w:rPr>
        <w:t>以上的企业占比</w:t>
      </w:r>
      <w:r w:rsidR="00FE671B" w:rsidRPr="00FE671B">
        <w:rPr>
          <w:rFonts w:ascii="仿宋_GB2312" w:eastAsia="仿宋_GB2312" w:hAnsi="仿宋_GB2312" w:cs="仿宋_GB2312"/>
          <w:sz w:val="32"/>
          <w:szCs w:val="32"/>
        </w:rPr>
        <w:t>46.5%</w:t>
      </w:r>
      <w:r w:rsidR="00FE671B">
        <w:rPr>
          <w:rFonts w:ascii="仿宋_GB2312" w:eastAsia="仿宋_GB2312" w:hAnsi="仿宋_GB2312" w:cs="仿宋_GB2312" w:hint="eastAsia"/>
          <w:sz w:val="32"/>
          <w:szCs w:val="32"/>
        </w:rPr>
        <w:t>，短期订单</w:t>
      </w:r>
      <w:r w:rsidR="002603F9">
        <w:rPr>
          <w:rFonts w:ascii="仿宋_GB2312" w:eastAsia="仿宋_GB2312" w:hAnsi="仿宋_GB2312" w:cs="仿宋_GB2312" w:hint="eastAsia"/>
          <w:sz w:val="32"/>
          <w:szCs w:val="32"/>
        </w:rPr>
        <w:t>占比近</w:t>
      </w:r>
      <w:r w:rsidR="00FE671B">
        <w:rPr>
          <w:rFonts w:ascii="仿宋_GB2312" w:eastAsia="仿宋_GB2312" w:hAnsi="仿宋_GB2312" w:cs="仿宋_GB2312" w:hint="eastAsia"/>
          <w:sz w:val="32"/>
          <w:szCs w:val="32"/>
        </w:rPr>
        <w:t>半的现象仍未改变。</w:t>
      </w:r>
    </w:p>
    <w:p w:rsidR="002603F9" w:rsidRDefault="002603F9" w:rsidP="00FE671B">
      <w:pPr>
        <w:spacing w:line="560" w:lineRule="exact"/>
        <w:ind w:firstLineChars="200" w:firstLine="560"/>
        <w:jc w:val="center"/>
        <w:rPr>
          <w:rFonts w:eastAsiaTheme="minorEastAsia"/>
          <w:sz w:val="28"/>
          <w:szCs w:val="28"/>
        </w:rPr>
      </w:pPr>
    </w:p>
    <w:p w:rsidR="002603F9" w:rsidRDefault="002603F9" w:rsidP="00FE671B">
      <w:pPr>
        <w:spacing w:line="560" w:lineRule="exact"/>
        <w:ind w:firstLineChars="200" w:firstLine="560"/>
        <w:jc w:val="center"/>
        <w:rPr>
          <w:rFonts w:eastAsiaTheme="minorEastAsia"/>
          <w:sz w:val="28"/>
          <w:szCs w:val="28"/>
        </w:rPr>
      </w:pPr>
    </w:p>
    <w:p w:rsidR="009E691B" w:rsidRPr="00FE671B" w:rsidRDefault="00E52813" w:rsidP="00FE671B">
      <w:pPr>
        <w:spacing w:line="560" w:lineRule="exact"/>
        <w:ind w:firstLineChars="200" w:firstLine="560"/>
        <w:jc w:val="center"/>
        <w:rPr>
          <w:rFonts w:eastAsiaTheme="minorEastAsia"/>
          <w:sz w:val="28"/>
          <w:szCs w:val="28"/>
        </w:rPr>
      </w:pPr>
      <w:r>
        <w:rPr>
          <w:rFonts w:eastAsia="宋体"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 wp14:anchorId="45BB90C9" wp14:editId="47AE3C7F">
            <wp:simplePos x="0" y="0"/>
            <wp:positionH relativeFrom="column">
              <wp:posOffset>160020</wp:posOffset>
            </wp:positionH>
            <wp:positionV relativeFrom="paragraph">
              <wp:posOffset>533400</wp:posOffset>
            </wp:positionV>
            <wp:extent cx="5291455" cy="2739390"/>
            <wp:effectExtent l="0" t="0" r="4445" b="3810"/>
            <wp:wrapTopAndBottom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455" cy="273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4C82">
        <w:rPr>
          <w:rFonts w:hint="eastAsia"/>
          <w:sz w:val="28"/>
          <w:szCs w:val="28"/>
        </w:rPr>
        <w:t>图</w:t>
      </w:r>
      <w:r w:rsidR="00D84C82">
        <w:rPr>
          <w:rFonts w:hint="eastAsia"/>
          <w:sz w:val="28"/>
          <w:szCs w:val="28"/>
        </w:rPr>
        <w:t xml:space="preserve">4 </w:t>
      </w:r>
      <w:r w:rsidR="00D84C82">
        <w:rPr>
          <w:rFonts w:hint="eastAsia"/>
          <w:sz w:val="28"/>
          <w:szCs w:val="28"/>
        </w:rPr>
        <w:t>我市监测企业订单转移走势</w:t>
      </w:r>
    </w:p>
    <w:p w:rsidR="00910D14" w:rsidRDefault="00910D14" w:rsidP="00FE671B">
      <w:pPr>
        <w:spacing w:line="560" w:lineRule="exact"/>
        <w:ind w:firstLineChars="200" w:firstLine="640"/>
        <w:jc w:val="left"/>
        <w:rPr>
          <w:rFonts w:ascii="黑体" w:eastAsia="黑体" w:hAnsi="黑体"/>
          <w:bCs/>
          <w:sz w:val="32"/>
          <w:szCs w:val="32"/>
        </w:rPr>
      </w:pPr>
    </w:p>
    <w:p w:rsidR="009E691B" w:rsidRDefault="002603F9" w:rsidP="00FE671B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2603F9">
        <w:rPr>
          <w:rFonts w:ascii="黑体" w:eastAsia="黑体" w:hAnsi="黑体" w:hint="eastAsia"/>
          <w:bCs/>
          <w:sz w:val="32"/>
          <w:szCs w:val="32"/>
        </w:rPr>
        <w:t>三</w:t>
      </w:r>
      <w:r w:rsidRPr="002603F9">
        <w:rPr>
          <w:rFonts w:ascii="黑体" w:eastAsia="黑体" w:hAnsi="黑体"/>
          <w:bCs/>
          <w:sz w:val="32"/>
          <w:szCs w:val="32"/>
        </w:rPr>
        <w:t>、</w:t>
      </w:r>
      <w:r w:rsidR="00D84C82">
        <w:rPr>
          <w:rFonts w:ascii="黑体" w:eastAsia="黑体" w:hAnsi="黑体" w:hint="eastAsia"/>
          <w:bCs/>
          <w:sz w:val="32"/>
          <w:szCs w:val="32"/>
        </w:rPr>
        <w:t>生产</w:t>
      </w:r>
      <w:r>
        <w:rPr>
          <w:rFonts w:ascii="黑体" w:eastAsia="黑体" w:hAnsi="黑体" w:hint="eastAsia"/>
          <w:bCs/>
          <w:sz w:val="32"/>
          <w:szCs w:val="32"/>
        </w:rPr>
        <w:t>与</w:t>
      </w:r>
      <w:r w:rsidR="00D84C82">
        <w:rPr>
          <w:rFonts w:ascii="黑体" w:eastAsia="黑体" w:hAnsi="黑体" w:hint="eastAsia"/>
          <w:bCs/>
          <w:sz w:val="32"/>
          <w:szCs w:val="32"/>
        </w:rPr>
        <w:t>经营状况</w:t>
      </w:r>
    </w:p>
    <w:p w:rsidR="002F0A1A" w:rsidRDefault="00D84C82" w:rsidP="002F0A1A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（一）企业经营状况</w:t>
      </w:r>
      <w:r w:rsidR="002F0A1A">
        <w:rPr>
          <w:rFonts w:ascii="楷体_GB2312" w:eastAsia="楷体_GB2312" w:hAnsi="楷体_GB2312" w:cs="楷体_GB2312" w:hint="eastAsia"/>
          <w:bCs/>
          <w:sz w:val="32"/>
          <w:szCs w:val="32"/>
        </w:rPr>
        <w:t>总体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好转。</w:t>
      </w:r>
      <w:r w:rsidR="002F0A1A">
        <w:rPr>
          <w:rFonts w:ascii="仿宋_GB2312" w:eastAsia="仿宋_GB2312" w:hAnsi="仿宋_GB2312" w:cs="仿宋_GB2312" w:hint="eastAsia"/>
          <w:bCs/>
          <w:sz w:val="32"/>
          <w:szCs w:val="32"/>
        </w:rPr>
        <w:t>有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15.3%的企业预计2017年的</w:t>
      </w:r>
      <w:r>
        <w:rPr>
          <w:rFonts w:ascii="仿宋_GB2312" w:eastAsia="仿宋_GB2312" w:hAnsi="仿宋_GB2312" w:cs="仿宋_GB2312" w:hint="eastAsia"/>
          <w:sz w:val="32"/>
          <w:szCs w:val="32"/>
        </w:rPr>
        <w:t>盈利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增强，</w:t>
      </w:r>
      <w:r w:rsidR="00910D14">
        <w:rPr>
          <w:rFonts w:ascii="仿宋_GB2312" w:eastAsia="仿宋_GB2312" w:hAnsi="仿宋_GB2312" w:cs="仿宋_GB2312" w:hint="eastAsia"/>
          <w:sz w:val="32"/>
          <w:szCs w:val="32"/>
        </w:rPr>
        <w:t>59.5%</w:t>
      </w:r>
      <w:r>
        <w:rPr>
          <w:rFonts w:ascii="仿宋_GB2312" w:eastAsia="仿宋_GB2312" w:hAnsi="仿宋_GB2312" w:cs="仿宋_GB2312" w:hint="eastAsia"/>
          <w:sz w:val="32"/>
          <w:szCs w:val="32"/>
        </w:rPr>
        <w:t>的企业</w:t>
      </w:r>
      <w:r w:rsidR="00910D14">
        <w:rPr>
          <w:rFonts w:ascii="仿宋_GB2312" w:eastAsia="仿宋_GB2312" w:hAnsi="仿宋_GB2312" w:cs="仿宋_GB2312" w:hint="eastAsia"/>
          <w:sz w:val="32"/>
          <w:szCs w:val="32"/>
        </w:rPr>
        <w:t>预计持平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910D14">
        <w:rPr>
          <w:rFonts w:ascii="仿宋_GB2312" w:eastAsia="仿宋_GB2312" w:hAnsi="仿宋_GB2312" w:cs="仿宋_GB2312" w:hint="eastAsia"/>
          <w:sz w:val="32"/>
          <w:szCs w:val="32"/>
        </w:rPr>
        <w:t>全市</w:t>
      </w:r>
      <w:r w:rsidR="00910D14">
        <w:rPr>
          <w:rFonts w:ascii="仿宋_GB2312" w:eastAsia="仿宋_GB2312" w:hAnsi="仿宋_GB2312" w:cs="仿宋_GB2312"/>
          <w:sz w:val="32"/>
          <w:szCs w:val="32"/>
        </w:rPr>
        <w:t>企业</w:t>
      </w:r>
      <w:r w:rsidR="002F0A1A">
        <w:rPr>
          <w:rFonts w:ascii="仿宋_GB2312" w:eastAsia="仿宋_GB2312" w:hAnsi="仿宋_GB2312" w:cs="仿宋_GB2312" w:hint="eastAsia"/>
          <w:sz w:val="32"/>
          <w:szCs w:val="32"/>
        </w:rPr>
        <w:t>产品</w:t>
      </w:r>
      <w:r w:rsidR="002F0A1A">
        <w:rPr>
          <w:rFonts w:ascii="仿宋_GB2312" w:eastAsia="仿宋_GB2312" w:hAnsi="仿宋_GB2312" w:cs="仿宋_GB2312"/>
          <w:sz w:val="32"/>
          <w:szCs w:val="32"/>
        </w:rPr>
        <w:t>平均毛利率为</w:t>
      </w:r>
      <w:r w:rsidR="002F0A1A">
        <w:rPr>
          <w:rFonts w:ascii="仿宋_GB2312" w:eastAsia="仿宋_GB2312" w:hAnsi="仿宋_GB2312" w:cs="仿宋_GB2312" w:hint="eastAsia"/>
          <w:sz w:val="32"/>
          <w:szCs w:val="32"/>
        </w:rPr>
        <w:t>9.99</w:t>
      </w:r>
      <w:r w:rsidR="002F0A1A">
        <w:rPr>
          <w:rFonts w:ascii="仿宋_GB2312" w:eastAsia="仿宋_GB2312" w:hAnsi="仿宋_GB2312" w:cs="仿宋_GB2312"/>
          <w:sz w:val="32"/>
          <w:szCs w:val="32"/>
        </w:rPr>
        <w:t>%，其中</w:t>
      </w:r>
      <w:r w:rsidR="002F0A1A">
        <w:rPr>
          <w:rFonts w:ascii="仿宋_GB2312" w:eastAsia="仿宋_GB2312" w:hAnsi="仿宋_GB2312" w:cs="仿宋_GB2312" w:hint="eastAsia"/>
          <w:sz w:val="32"/>
          <w:szCs w:val="32"/>
        </w:rPr>
        <w:t>毛利率比去年提高</w:t>
      </w:r>
      <w:r w:rsidR="002F0A1A">
        <w:rPr>
          <w:rFonts w:ascii="仿宋_GB2312" w:eastAsia="仿宋_GB2312" w:hAnsi="仿宋_GB2312" w:cs="仿宋_GB2312"/>
          <w:sz w:val="32"/>
          <w:szCs w:val="32"/>
        </w:rPr>
        <w:t>的企业</w:t>
      </w:r>
      <w:r w:rsidR="002F0A1A">
        <w:rPr>
          <w:rFonts w:ascii="仿宋_GB2312" w:eastAsia="仿宋_GB2312" w:hAnsi="仿宋_GB2312" w:cs="仿宋_GB2312" w:hint="eastAsia"/>
          <w:sz w:val="32"/>
          <w:szCs w:val="32"/>
        </w:rPr>
        <w:t>占5.9</w:t>
      </w:r>
      <w:r w:rsidR="002F0A1A">
        <w:rPr>
          <w:rFonts w:ascii="仿宋_GB2312" w:eastAsia="仿宋_GB2312" w:hAnsi="仿宋_GB2312" w:cs="仿宋_GB2312"/>
          <w:sz w:val="32"/>
          <w:szCs w:val="32"/>
        </w:rPr>
        <w:t>%，与去年</w:t>
      </w:r>
      <w:r w:rsidR="002F0A1A">
        <w:rPr>
          <w:rFonts w:ascii="仿宋_GB2312" w:eastAsia="仿宋_GB2312" w:hAnsi="仿宋_GB2312" w:cs="仿宋_GB2312" w:hint="eastAsia"/>
          <w:sz w:val="32"/>
          <w:szCs w:val="32"/>
        </w:rPr>
        <w:t>持平</w:t>
      </w:r>
      <w:r w:rsidR="002F0A1A">
        <w:rPr>
          <w:rFonts w:ascii="仿宋_GB2312" w:eastAsia="仿宋_GB2312" w:hAnsi="仿宋_GB2312" w:cs="仿宋_GB2312"/>
          <w:sz w:val="32"/>
          <w:szCs w:val="32"/>
        </w:rPr>
        <w:t>的企业占</w:t>
      </w:r>
      <w:r w:rsidR="002F0A1A">
        <w:rPr>
          <w:rFonts w:ascii="仿宋_GB2312" w:eastAsia="仿宋_GB2312" w:hAnsi="仿宋_GB2312" w:cs="仿宋_GB2312" w:hint="eastAsia"/>
          <w:sz w:val="32"/>
          <w:szCs w:val="32"/>
        </w:rPr>
        <w:t>69.1</w:t>
      </w:r>
      <w:r w:rsidR="002F0A1A">
        <w:rPr>
          <w:rFonts w:ascii="仿宋_GB2312" w:eastAsia="仿宋_GB2312" w:hAnsi="仿宋_GB2312" w:cs="仿宋_GB2312"/>
          <w:sz w:val="32"/>
          <w:szCs w:val="32"/>
        </w:rPr>
        <w:t>%。</w:t>
      </w:r>
      <w:r w:rsidR="002F0A1A">
        <w:rPr>
          <w:rFonts w:ascii="仿宋_GB2312" w:eastAsia="仿宋_GB2312" w:hAnsi="仿宋_GB2312" w:cs="仿宋_GB2312" w:hint="eastAsia"/>
          <w:sz w:val="32"/>
          <w:szCs w:val="32"/>
        </w:rPr>
        <w:t>成本</w:t>
      </w:r>
      <w:r w:rsidR="002F0A1A">
        <w:rPr>
          <w:rFonts w:ascii="仿宋_GB2312" w:eastAsia="仿宋_GB2312" w:hAnsi="仿宋_GB2312" w:cs="仿宋_GB2312"/>
          <w:sz w:val="32"/>
          <w:szCs w:val="32"/>
        </w:rPr>
        <w:t>较高、</w:t>
      </w:r>
      <w:r w:rsidR="002F0A1A">
        <w:rPr>
          <w:rFonts w:ascii="仿宋_GB2312" w:eastAsia="仿宋_GB2312" w:hAnsi="仿宋_GB2312" w:cs="仿宋_GB2312" w:hint="eastAsia"/>
          <w:sz w:val="32"/>
          <w:szCs w:val="32"/>
        </w:rPr>
        <w:t>外贸出口不确定性加大（贸易摩擦、汇率等）、</w:t>
      </w:r>
      <w:r w:rsidR="002F0A1A">
        <w:rPr>
          <w:rFonts w:ascii="仿宋_GB2312" w:eastAsia="仿宋_GB2312" w:hAnsi="仿宋_GB2312" w:cs="仿宋_GB2312" w:hint="eastAsia"/>
          <w:bCs/>
          <w:sz w:val="32"/>
          <w:szCs w:val="32"/>
        </w:rPr>
        <w:t>订单不足</w:t>
      </w:r>
      <w:r w:rsidR="002F0A1A">
        <w:rPr>
          <w:rFonts w:ascii="仿宋_GB2312" w:eastAsia="仿宋_GB2312" w:hAnsi="仿宋_GB2312" w:cs="仿宋_GB2312" w:hint="eastAsia"/>
          <w:sz w:val="32"/>
          <w:szCs w:val="32"/>
        </w:rPr>
        <w:t>是影响企业盈利增长的三大主因，分别</w:t>
      </w:r>
      <w:r w:rsidR="002F0A1A">
        <w:rPr>
          <w:rFonts w:ascii="仿宋_GB2312" w:eastAsia="仿宋_GB2312" w:hAnsi="仿宋_GB2312" w:cs="仿宋_GB2312"/>
          <w:sz w:val="32"/>
          <w:szCs w:val="32"/>
        </w:rPr>
        <w:t>占</w:t>
      </w:r>
      <w:r w:rsidR="002F0A1A">
        <w:rPr>
          <w:rFonts w:ascii="仿宋_GB2312" w:eastAsia="仿宋_GB2312" w:hAnsi="仿宋_GB2312" w:cs="仿宋_GB2312" w:hint="eastAsia"/>
          <w:sz w:val="32"/>
          <w:szCs w:val="32"/>
        </w:rPr>
        <w:t>61.6</w:t>
      </w:r>
      <w:r w:rsidR="002F0A1A">
        <w:rPr>
          <w:rFonts w:ascii="仿宋_GB2312" w:eastAsia="仿宋_GB2312" w:hAnsi="仿宋_GB2312" w:cs="仿宋_GB2312"/>
          <w:sz w:val="32"/>
          <w:szCs w:val="32"/>
        </w:rPr>
        <w:t>%、51.8%、41.4%。</w:t>
      </w:r>
    </w:p>
    <w:p w:rsidR="009E691B" w:rsidRPr="00C10855" w:rsidRDefault="00D84C82" w:rsidP="00C10855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（二）企业</w:t>
      </w:r>
      <w:r w:rsidR="002F0A1A">
        <w:rPr>
          <w:rFonts w:ascii="楷体_GB2312" w:eastAsia="楷体_GB2312" w:hAnsi="楷体_GB2312" w:cs="楷体_GB2312" w:hint="eastAsia"/>
          <w:bCs/>
          <w:sz w:val="32"/>
          <w:szCs w:val="32"/>
        </w:rPr>
        <w:t>用工人才紧缺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目前</w:t>
      </w:r>
      <w:r w:rsidR="00661D08">
        <w:rPr>
          <w:rFonts w:ascii="仿宋_GB2312" w:eastAsia="仿宋_GB2312" w:hAnsi="仿宋_GB2312" w:cs="仿宋_GB2312" w:hint="eastAsia"/>
          <w:bCs/>
          <w:sz w:val="32"/>
          <w:szCs w:val="32"/>
        </w:rPr>
        <w:t>33.7</w:t>
      </w:r>
      <w:r w:rsidR="00661D08">
        <w:rPr>
          <w:rFonts w:ascii="仿宋_GB2312" w:eastAsia="仿宋_GB2312" w:hAnsi="仿宋_GB2312" w:cs="仿宋_GB2312"/>
          <w:bCs/>
          <w:sz w:val="32"/>
          <w:szCs w:val="32"/>
        </w:rPr>
        <w:t>%的企业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员工到岗</w:t>
      </w:r>
      <w:r w:rsidR="00661D08">
        <w:rPr>
          <w:rFonts w:ascii="仿宋_GB2312" w:eastAsia="仿宋_GB2312" w:hAnsi="仿宋_GB2312" w:cs="仿宋_GB2312" w:hint="eastAsia"/>
          <w:bCs/>
          <w:sz w:val="32"/>
          <w:szCs w:val="32"/>
        </w:rPr>
        <w:t>不足80</w:t>
      </w:r>
      <w:r w:rsidR="00661D08">
        <w:rPr>
          <w:rFonts w:ascii="仿宋_GB2312" w:eastAsia="仿宋_GB2312" w:hAnsi="仿宋_GB2312" w:cs="仿宋_GB2312"/>
          <w:bCs/>
          <w:sz w:val="32"/>
          <w:szCs w:val="32"/>
        </w:rPr>
        <w:t>%，其中</w:t>
      </w:r>
      <w:r w:rsidR="00661D08">
        <w:rPr>
          <w:rFonts w:ascii="仿宋_GB2312" w:eastAsia="仿宋_GB2312" w:hAnsi="仿宋_GB2312" w:cs="仿宋_GB2312" w:hint="eastAsia"/>
          <w:bCs/>
          <w:sz w:val="32"/>
          <w:szCs w:val="32"/>
        </w:rPr>
        <w:t>8.1</w:t>
      </w:r>
      <w:r w:rsidR="00661D08">
        <w:rPr>
          <w:rFonts w:ascii="仿宋_GB2312" w:eastAsia="仿宋_GB2312" w:hAnsi="仿宋_GB2312" w:cs="仿宋_GB2312"/>
          <w:bCs/>
          <w:sz w:val="32"/>
          <w:szCs w:val="32"/>
        </w:rPr>
        <w:t>%的企业到岗员工不足一半，影响了企业正常开工。</w:t>
      </w:r>
      <w:r w:rsidR="00C10855">
        <w:rPr>
          <w:rFonts w:ascii="仿宋_GB2312" w:eastAsia="仿宋_GB2312" w:hAnsi="仿宋_GB2312" w:cs="仿宋_GB2312" w:hint="eastAsia"/>
          <w:bCs/>
          <w:sz w:val="32"/>
          <w:szCs w:val="32"/>
        </w:rPr>
        <w:t>同时</w:t>
      </w:r>
      <w:r w:rsidR="00C10855">
        <w:rPr>
          <w:rFonts w:ascii="仿宋_GB2312" w:eastAsia="仿宋_GB2312" w:hAnsi="仿宋_GB2312" w:cs="仿宋_GB2312"/>
          <w:bCs/>
          <w:sz w:val="32"/>
          <w:szCs w:val="32"/>
        </w:rPr>
        <w:t>，企业人才紧缺现象较为严重，仅</w:t>
      </w:r>
      <w:r w:rsidR="00C10855">
        <w:rPr>
          <w:rFonts w:ascii="仿宋_GB2312" w:eastAsia="仿宋_GB2312" w:hAnsi="仿宋_GB2312" w:cs="仿宋_GB2312" w:hint="eastAsia"/>
          <w:bCs/>
          <w:sz w:val="32"/>
          <w:szCs w:val="32"/>
        </w:rPr>
        <w:t>28.6</w:t>
      </w:r>
      <w:r w:rsidR="00C10855">
        <w:rPr>
          <w:rFonts w:ascii="仿宋_GB2312" w:eastAsia="仿宋_GB2312" w:hAnsi="仿宋_GB2312" w:cs="仿宋_GB2312"/>
          <w:bCs/>
          <w:sz w:val="32"/>
          <w:szCs w:val="32"/>
        </w:rPr>
        <w:t>%的企业</w:t>
      </w:r>
      <w:r w:rsidR="00C10855">
        <w:rPr>
          <w:rFonts w:ascii="仿宋_GB2312" w:eastAsia="仿宋_GB2312" w:hAnsi="仿宋_GB2312" w:cs="仿宋_GB2312" w:hint="eastAsia"/>
          <w:bCs/>
          <w:sz w:val="32"/>
          <w:szCs w:val="32"/>
        </w:rPr>
        <w:t>暂时</w:t>
      </w:r>
      <w:r w:rsidR="00C10855">
        <w:rPr>
          <w:rFonts w:ascii="仿宋_GB2312" w:eastAsia="仿宋_GB2312" w:hAnsi="仿宋_GB2312" w:cs="仿宋_GB2312"/>
          <w:bCs/>
          <w:sz w:val="32"/>
          <w:szCs w:val="32"/>
        </w:rPr>
        <w:t>人才</w:t>
      </w:r>
      <w:r w:rsidR="00C10855">
        <w:rPr>
          <w:rFonts w:ascii="仿宋_GB2312" w:eastAsia="仿宋_GB2312" w:hAnsi="仿宋_GB2312" w:cs="仿宋_GB2312" w:hint="eastAsia"/>
          <w:bCs/>
          <w:sz w:val="32"/>
          <w:szCs w:val="32"/>
        </w:rPr>
        <w:t>不紧缺，</w:t>
      </w:r>
      <w:r w:rsidR="00C10855">
        <w:rPr>
          <w:rFonts w:ascii="仿宋_GB2312" w:eastAsia="仿宋_GB2312" w:hAnsi="仿宋_GB2312" w:cs="仿宋_GB2312"/>
          <w:bCs/>
          <w:sz w:val="32"/>
          <w:szCs w:val="32"/>
        </w:rPr>
        <w:t>其中</w:t>
      </w:r>
      <w:r w:rsidR="00C10855">
        <w:rPr>
          <w:rFonts w:ascii="仿宋_GB2312" w:eastAsia="仿宋_GB2312" w:hAnsi="仿宋_GB2312" w:cs="仿宋_GB2312" w:hint="eastAsia"/>
          <w:bCs/>
          <w:sz w:val="32"/>
          <w:szCs w:val="32"/>
        </w:rPr>
        <w:t>缺商务专业性、高级技工人才</w:t>
      </w:r>
      <w:r w:rsidR="00C10855">
        <w:rPr>
          <w:rFonts w:ascii="仿宋_GB2312" w:eastAsia="仿宋_GB2312" w:hAnsi="仿宋_GB2312" w:cs="仿宋_GB2312"/>
          <w:bCs/>
          <w:sz w:val="32"/>
          <w:szCs w:val="32"/>
        </w:rPr>
        <w:t>企业占</w:t>
      </w:r>
      <w:r w:rsidR="00C10855">
        <w:rPr>
          <w:rFonts w:ascii="仿宋_GB2312" w:eastAsia="仿宋_GB2312" w:hAnsi="仿宋_GB2312" w:cs="仿宋_GB2312" w:hint="eastAsia"/>
          <w:bCs/>
          <w:sz w:val="32"/>
          <w:szCs w:val="32"/>
        </w:rPr>
        <w:t>28</w:t>
      </w:r>
      <w:r w:rsidR="00C10855">
        <w:rPr>
          <w:rFonts w:ascii="仿宋_GB2312" w:eastAsia="仿宋_GB2312" w:hAnsi="仿宋_GB2312" w:cs="仿宋_GB2312"/>
          <w:bCs/>
          <w:sz w:val="32"/>
          <w:szCs w:val="32"/>
        </w:rPr>
        <w:t>%、</w:t>
      </w:r>
      <w:r w:rsidR="00C10855">
        <w:rPr>
          <w:rFonts w:ascii="仿宋_GB2312" w:eastAsia="仿宋_GB2312" w:hAnsi="仿宋_GB2312" w:cs="仿宋_GB2312" w:hint="eastAsia"/>
          <w:bCs/>
          <w:sz w:val="32"/>
          <w:szCs w:val="32"/>
        </w:rPr>
        <w:t>缺</w:t>
      </w:r>
      <w:r w:rsidR="00C10855">
        <w:rPr>
          <w:rFonts w:ascii="仿宋_GB2312" w:eastAsia="仿宋_GB2312" w:hAnsi="仿宋_GB2312" w:cs="仿宋_GB2312"/>
          <w:bCs/>
          <w:sz w:val="32"/>
          <w:szCs w:val="32"/>
        </w:rPr>
        <w:t>普通工人企业占</w:t>
      </w:r>
      <w:r w:rsidR="00C10855">
        <w:rPr>
          <w:rFonts w:ascii="仿宋_GB2312" w:eastAsia="仿宋_GB2312" w:hAnsi="仿宋_GB2312" w:cs="仿宋_GB2312" w:hint="eastAsia"/>
          <w:bCs/>
          <w:sz w:val="32"/>
          <w:szCs w:val="32"/>
        </w:rPr>
        <w:t>26</w:t>
      </w:r>
      <w:r w:rsidR="00C10855">
        <w:rPr>
          <w:rFonts w:ascii="仿宋_GB2312" w:eastAsia="仿宋_GB2312" w:hAnsi="仿宋_GB2312" w:cs="仿宋_GB2312"/>
          <w:bCs/>
          <w:sz w:val="32"/>
          <w:szCs w:val="32"/>
        </w:rPr>
        <w:t>%、两者都缺</w:t>
      </w:r>
      <w:r w:rsidR="00C10855">
        <w:rPr>
          <w:rFonts w:ascii="仿宋_GB2312" w:eastAsia="仿宋_GB2312" w:hAnsi="仿宋_GB2312" w:cs="仿宋_GB2312" w:hint="eastAsia"/>
          <w:bCs/>
          <w:sz w:val="32"/>
          <w:szCs w:val="32"/>
        </w:rPr>
        <w:t>企业占17.4</w:t>
      </w:r>
      <w:r w:rsidR="00C10855">
        <w:rPr>
          <w:rFonts w:ascii="仿宋_GB2312" w:eastAsia="仿宋_GB2312" w:hAnsi="仿宋_GB2312" w:cs="仿宋_GB2312"/>
          <w:bCs/>
          <w:sz w:val="32"/>
          <w:szCs w:val="32"/>
        </w:rPr>
        <w:t>%</w:t>
      </w:r>
      <w:bookmarkStart w:id="0" w:name="_GoBack"/>
      <w:bookmarkEnd w:id="0"/>
      <w:r w:rsidR="00C10855">
        <w:rPr>
          <w:rFonts w:ascii="仿宋_GB2312" w:eastAsia="仿宋_GB2312" w:hAnsi="仿宋_GB2312" w:cs="仿宋_GB2312"/>
          <w:bCs/>
          <w:sz w:val="32"/>
          <w:szCs w:val="32"/>
        </w:rPr>
        <w:t>。</w:t>
      </w:r>
      <w:r w:rsidR="00661D08">
        <w:rPr>
          <w:rFonts w:ascii="仿宋_GB2312" w:eastAsia="仿宋_GB2312" w:hAnsi="仿宋_GB2312" w:cs="仿宋_GB2312" w:hint="eastAsia"/>
          <w:bCs/>
          <w:sz w:val="32"/>
          <w:szCs w:val="32"/>
        </w:rPr>
        <w:t>企业</w:t>
      </w:r>
      <w:r w:rsidR="00661D08">
        <w:rPr>
          <w:rFonts w:ascii="仿宋_GB2312" w:eastAsia="仿宋_GB2312" w:hAnsi="仿宋_GB2312" w:cs="仿宋_GB2312"/>
          <w:bCs/>
          <w:sz w:val="32"/>
          <w:szCs w:val="32"/>
        </w:rPr>
        <w:t>计划用工数相比去年</w:t>
      </w:r>
      <w:r w:rsidR="00661D08">
        <w:rPr>
          <w:rFonts w:ascii="仿宋_GB2312" w:eastAsia="仿宋_GB2312" w:hAnsi="仿宋_GB2312" w:cs="仿宋_GB2312" w:hint="eastAsia"/>
          <w:bCs/>
          <w:sz w:val="32"/>
          <w:szCs w:val="32"/>
        </w:rPr>
        <w:t>同期基本持平，其中有18.1</w:t>
      </w:r>
      <w:r w:rsidR="00661D08">
        <w:rPr>
          <w:rFonts w:ascii="仿宋_GB2312" w:eastAsia="仿宋_GB2312" w:hAnsi="仿宋_GB2312" w:cs="仿宋_GB2312"/>
          <w:bCs/>
          <w:sz w:val="32"/>
          <w:szCs w:val="32"/>
        </w:rPr>
        <w:t>%的企业计划增加用工数。</w:t>
      </w:r>
    </w:p>
    <w:p w:rsidR="00182D21" w:rsidRDefault="00D84C82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lastRenderedPageBreak/>
        <w:t>（三）企业</w:t>
      </w:r>
      <w:r w:rsidR="00182D21">
        <w:rPr>
          <w:rFonts w:ascii="楷体_GB2312" w:eastAsia="楷体_GB2312" w:hAnsi="楷体_GB2312" w:cs="楷体_GB2312" w:hint="eastAsia"/>
          <w:bCs/>
          <w:sz w:val="32"/>
          <w:szCs w:val="32"/>
        </w:rPr>
        <w:t>再投资意愿不强。</w:t>
      </w:r>
      <w:r w:rsidR="00182D21" w:rsidRPr="00182D21">
        <w:rPr>
          <w:rFonts w:ascii="仿宋_GB2312" w:eastAsia="仿宋_GB2312" w:hAnsi="仿宋_GB2312" w:cs="仿宋_GB2312" w:hint="eastAsia"/>
          <w:bCs/>
          <w:sz w:val="32"/>
          <w:szCs w:val="32"/>
        </w:rPr>
        <w:t>据调查</w:t>
      </w:r>
      <w:r w:rsidR="00182D21" w:rsidRPr="00182D21">
        <w:rPr>
          <w:rFonts w:ascii="仿宋_GB2312" w:eastAsia="仿宋_GB2312" w:hAnsi="仿宋_GB2312" w:cs="仿宋_GB2312"/>
          <w:bCs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27.6%的企业在2017</w:t>
      </w:r>
      <w:r w:rsidR="00182D21">
        <w:rPr>
          <w:rFonts w:ascii="仿宋_GB2312" w:eastAsia="仿宋_GB2312" w:hAnsi="仿宋_GB2312" w:cs="仿宋_GB2312" w:hint="eastAsia"/>
          <w:bCs/>
          <w:sz w:val="32"/>
          <w:szCs w:val="32"/>
        </w:rPr>
        <w:t>年无意愿投资，6.3</w:t>
      </w:r>
      <w:r w:rsidR="00182D21">
        <w:rPr>
          <w:rFonts w:ascii="仿宋_GB2312" w:eastAsia="仿宋_GB2312" w:hAnsi="仿宋_GB2312" w:cs="仿宋_GB2312"/>
          <w:bCs/>
          <w:sz w:val="32"/>
          <w:szCs w:val="32"/>
        </w:rPr>
        <w:t>%的企业投资计划减少</w:t>
      </w:r>
      <w:r w:rsidR="00182D21">
        <w:rPr>
          <w:rFonts w:ascii="仿宋_GB2312" w:eastAsia="仿宋_GB2312" w:hAnsi="仿宋_GB2312" w:cs="仿宋_GB2312" w:hint="eastAsia"/>
          <w:bCs/>
          <w:sz w:val="32"/>
          <w:szCs w:val="32"/>
        </w:rPr>
        <w:t>。</w:t>
      </w:r>
      <w:r w:rsidR="00237E58">
        <w:rPr>
          <w:rFonts w:ascii="仿宋_GB2312" w:eastAsia="仿宋_GB2312" w:hAnsi="仿宋_GB2312" w:cs="仿宋_GB2312" w:hint="eastAsia"/>
          <w:bCs/>
          <w:sz w:val="32"/>
          <w:szCs w:val="32"/>
        </w:rPr>
        <w:t>企业中</w:t>
      </w:r>
      <w:r w:rsidR="009210ED">
        <w:rPr>
          <w:rFonts w:ascii="仿宋_GB2312" w:eastAsia="仿宋_GB2312" w:hAnsi="仿宋_GB2312" w:cs="仿宋_GB2312" w:hint="eastAsia"/>
          <w:bCs/>
          <w:sz w:val="32"/>
          <w:szCs w:val="32"/>
        </w:rPr>
        <w:t>已开展或今年有明确计划对外投资（境外营销体系、海外仓等）占11.8%，</w:t>
      </w:r>
      <w:r w:rsidR="009210ED">
        <w:rPr>
          <w:rFonts w:ascii="仿宋_GB2312" w:eastAsia="仿宋_GB2312" w:hAnsi="仿宋_GB2312" w:cs="仿宋_GB2312"/>
          <w:bCs/>
          <w:sz w:val="32"/>
          <w:szCs w:val="32"/>
        </w:rPr>
        <w:t>其余</w:t>
      </w:r>
      <w:r w:rsidR="009210ED">
        <w:rPr>
          <w:rFonts w:ascii="仿宋_GB2312" w:eastAsia="仿宋_GB2312" w:hAnsi="仿宋_GB2312" w:cs="仿宋_GB2312" w:hint="eastAsia"/>
          <w:bCs/>
          <w:sz w:val="32"/>
          <w:szCs w:val="32"/>
        </w:rPr>
        <w:t>88.2</w:t>
      </w:r>
      <w:r w:rsidR="009210ED">
        <w:rPr>
          <w:rFonts w:ascii="仿宋_GB2312" w:eastAsia="仿宋_GB2312" w:hAnsi="仿宋_GB2312" w:cs="仿宋_GB2312"/>
          <w:bCs/>
          <w:sz w:val="32"/>
          <w:szCs w:val="32"/>
        </w:rPr>
        <w:t>%企业</w:t>
      </w:r>
      <w:r w:rsidR="009210ED">
        <w:rPr>
          <w:rFonts w:ascii="仿宋_GB2312" w:eastAsia="仿宋_GB2312" w:hAnsi="仿宋_GB2312" w:cs="仿宋_GB2312" w:hint="eastAsia"/>
          <w:bCs/>
          <w:sz w:val="32"/>
          <w:szCs w:val="32"/>
        </w:rPr>
        <w:t>无</w:t>
      </w:r>
      <w:r w:rsidR="009210ED">
        <w:rPr>
          <w:rFonts w:ascii="仿宋_GB2312" w:eastAsia="仿宋_GB2312" w:hAnsi="仿宋_GB2312" w:cs="仿宋_GB2312"/>
          <w:bCs/>
          <w:sz w:val="32"/>
          <w:szCs w:val="32"/>
        </w:rPr>
        <w:t>对外投资打算</w:t>
      </w:r>
      <w:r w:rsidR="009210ED">
        <w:rPr>
          <w:rFonts w:ascii="仿宋_GB2312" w:eastAsia="仿宋_GB2312" w:hAnsi="仿宋_GB2312" w:cs="仿宋_GB2312" w:hint="eastAsia"/>
          <w:bCs/>
          <w:sz w:val="32"/>
          <w:szCs w:val="32"/>
        </w:rPr>
        <w:t>。受资金链、担保</w:t>
      </w:r>
      <w:proofErr w:type="gramStart"/>
      <w:r w:rsidR="009210ED">
        <w:rPr>
          <w:rFonts w:ascii="仿宋_GB2312" w:eastAsia="仿宋_GB2312" w:hAnsi="仿宋_GB2312" w:cs="仿宋_GB2312" w:hint="eastAsia"/>
          <w:bCs/>
          <w:sz w:val="32"/>
          <w:szCs w:val="32"/>
        </w:rPr>
        <w:t>链风险</w:t>
      </w:r>
      <w:proofErr w:type="gramEnd"/>
      <w:r w:rsidR="009210ED">
        <w:rPr>
          <w:rFonts w:ascii="仿宋_GB2312" w:eastAsia="仿宋_GB2312" w:hAnsi="仿宋_GB2312" w:cs="仿宋_GB2312" w:hint="eastAsia"/>
          <w:bCs/>
          <w:sz w:val="32"/>
          <w:szCs w:val="32"/>
        </w:rPr>
        <w:t>影响的</w:t>
      </w:r>
      <w:r w:rsidR="009210ED">
        <w:rPr>
          <w:rFonts w:ascii="仿宋_GB2312" w:eastAsia="仿宋_GB2312" w:hAnsi="仿宋_GB2312" w:cs="仿宋_GB2312"/>
          <w:bCs/>
          <w:sz w:val="32"/>
          <w:szCs w:val="32"/>
        </w:rPr>
        <w:t>企业占</w:t>
      </w:r>
      <w:r w:rsidR="004907B9">
        <w:rPr>
          <w:rFonts w:ascii="仿宋_GB2312" w:eastAsia="仿宋_GB2312" w:hAnsi="仿宋_GB2312" w:cs="仿宋_GB2312" w:hint="eastAsia"/>
          <w:bCs/>
          <w:sz w:val="32"/>
          <w:szCs w:val="32"/>
        </w:rPr>
        <w:t>30.9</w:t>
      </w:r>
      <w:r w:rsidR="004907B9">
        <w:rPr>
          <w:rFonts w:ascii="仿宋_GB2312" w:eastAsia="仿宋_GB2312" w:hAnsi="仿宋_GB2312" w:cs="仿宋_GB2312"/>
          <w:bCs/>
          <w:sz w:val="32"/>
          <w:szCs w:val="32"/>
        </w:rPr>
        <w:t>%，其中</w:t>
      </w:r>
      <w:r w:rsidR="004907B9">
        <w:rPr>
          <w:rFonts w:ascii="仿宋_GB2312" w:eastAsia="仿宋_GB2312" w:hAnsi="仿宋_GB2312" w:cs="仿宋_GB2312" w:hint="eastAsia"/>
          <w:bCs/>
          <w:sz w:val="32"/>
          <w:szCs w:val="32"/>
        </w:rPr>
        <w:t>2</w:t>
      </w:r>
      <w:r w:rsidR="004907B9">
        <w:rPr>
          <w:rFonts w:ascii="仿宋_GB2312" w:eastAsia="仿宋_GB2312" w:hAnsi="仿宋_GB2312" w:cs="仿宋_GB2312"/>
          <w:bCs/>
          <w:sz w:val="32"/>
          <w:szCs w:val="32"/>
        </w:rPr>
        <w:t>%</w:t>
      </w:r>
      <w:r w:rsidR="004907B9">
        <w:rPr>
          <w:rFonts w:ascii="仿宋_GB2312" w:eastAsia="仿宋_GB2312" w:hAnsi="仿宋_GB2312" w:cs="仿宋_GB2312" w:hint="eastAsia"/>
          <w:bCs/>
          <w:sz w:val="32"/>
          <w:szCs w:val="32"/>
        </w:rPr>
        <w:t>企业已严重影响生存。52.2</w:t>
      </w:r>
      <w:r w:rsidR="004907B9">
        <w:rPr>
          <w:rFonts w:ascii="仿宋_GB2312" w:eastAsia="仿宋_GB2312" w:hAnsi="仿宋_GB2312" w:cs="仿宋_GB2312"/>
          <w:bCs/>
          <w:sz w:val="32"/>
          <w:szCs w:val="32"/>
        </w:rPr>
        <w:t>%的企业认为</w:t>
      </w:r>
      <w:r w:rsidR="004907B9">
        <w:rPr>
          <w:rFonts w:ascii="仿宋_GB2312" w:eastAsia="仿宋_GB2312" w:hAnsi="仿宋_GB2312" w:cs="仿宋_GB2312" w:hint="eastAsia"/>
          <w:bCs/>
          <w:sz w:val="32"/>
          <w:szCs w:val="32"/>
        </w:rPr>
        <w:t>人民币兑美元波动对企业出口有利，企业对行业景气及贸易形势总体看好。</w:t>
      </w:r>
    </w:p>
    <w:p w:rsidR="009E691B" w:rsidRDefault="00D84C82">
      <w:pPr>
        <w:spacing w:line="560" w:lineRule="exact"/>
        <w:ind w:firstLineChars="200" w:firstLine="640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四、</w:t>
      </w:r>
      <w:r w:rsidR="004907B9">
        <w:rPr>
          <w:rFonts w:ascii="黑体" w:eastAsia="黑体" w:hAnsi="黑体" w:hint="eastAsia"/>
          <w:bCs/>
          <w:sz w:val="32"/>
          <w:szCs w:val="32"/>
        </w:rPr>
        <w:t>降成本</w:t>
      </w:r>
      <w:r w:rsidR="00C97D0D">
        <w:rPr>
          <w:rFonts w:ascii="黑体" w:eastAsia="黑体" w:hAnsi="黑体" w:hint="eastAsia"/>
          <w:bCs/>
          <w:sz w:val="32"/>
          <w:szCs w:val="32"/>
        </w:rPr>
        <w:t>情况</w:t>
      </w:r>
    </w:p>
    <w:p w:rsidR="00BD5106" w:rsidRPr="00D63FA1" w:rsidRDefault="00BD5106" w:rsidP="00D63FA1">
      <w:pPr>
        <w:spacing w:line="560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（一）企业</w:t>
      </w:r>
      <w:r>
        <w:rPr>
          <w:rFonts w:ascii="楷体_GB2312" w:eastAsia="楷体_GB2312" w:hAnsi="楷体_GB2312" w:cs="楷体_GB2312"/>
          <w:bCs/>
          <w:sz w:val="32"/>
          <w:szCs w:val="32"/>
        </w:rPr>
        <w:t>成本构成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。据</w:t>
      </w:r>
      <w:r>
        <w:rPr>
          <w:rFonts w:ascii="楷体_GB2312" w:eastAsia="楷体_GB2312" w:hAnsi="楷体_GB2312" w:cs="楷体_GB2312"/>
          <w:bCs/>
          <w:sz w:val="32"/>
          <w:szCs w:val="32"/>
        </w:rPr>
        <w:t>调查，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全市企业</w:t>
      </w:r>
      <w:r>
        <w:rPr>
          <w:rFonts w:ascii="仿宋_GB2312" w:eastAsia="仿宋_GB2312" w:hAnsi="仿宋_GB2312" w:cs="仿宋_GB2312"/>
          <w:bCs/>
          <w:sz w:val="32"/>
          <w:szCs w:val="32"/>
        </w:rPr>
        <w:t>主要经营成本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中</w:t>
      </w:r>
      <w:r>
        <w:rPr>
          <w:rFonts w:ascii="仿宋_GB2312" w:eastAsia="仿宋_GB2312" w:hAnsi="仿宋_GB2312" w:cs="仿宋_GB2312"/>
          <w:bCs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原材料</w:t>
      </w:r>
      <w:r w:rsidR="00D63FA1">
        <w:rPr>
          <w:rFonts w:ascii="仿宋_GB2312" w:eastAsia="仿宋_GB2312" w:hAnsi="仿宋_GB2312" w:cs="仿宋_GB2312" w:hint="eastAsia"/>
          <w:bCs/>
          <w:sz w:val="32"/>
          <w:szCs w:val="32"/>
        </w:rPr>
        <w:t>、用工</w:t>
      </w:r>
      <w:r w:rsidR="00D63FA1">
        <w:rPr>
          <w:rFonts w:ascii="仿宋_GB2312" w:eastAsia="仿宋_GB2312" w:hAnsi="仿宋_GB2312" w:cs="仿宋_GB2312"/>
          <w:bCs/>
          <w:sz w:val="32"/>
          <w:szCs w:val="32"/>
        </w:rPr>
        <w:t>成本、税费等</w:t>
      </w:r>
      <w:r w:rsidR="00D63FA1">
        <w:rPr>
          <w:rFonts w:ascii="仿宋_GB2312" w:eastAsia="仿宋_GB2312" w:hAnsi="仿宋_GB2312" w:cs="仿宋_GB2312" w:hint="eastAsia"/>
          <w:bCs/>
          <w:sz w:val="32"/>
          <w:szCs w:val="32"/>
        </w:rPr>
        <w:t>约</w:t>
      </w:r>
      <w:r>
        <w:rPr>
          <w:rFonts w:ascii="仿宋_GB2312" w:eastAsia="仿宋_GB2312" w:hAnsi="仿宋_GB2312" w:cs="仿宋_GB2312"/>
          <w:bCs/>
          <w:sz w:val="32"/>
          <w:szCs w:val="32"/>
        </w:rPr>
        <w:t>占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61</w:t>
      </w:r>
      <w:r>
        <w:rPr>
          <w:rFonts w:ascii="仿宋_GB2312" w:eastAsia="仿宋_GB2312" w:hAnsi="仿宋_GB2312" w:cs="仿宋_GB2312"/>
          <w:bCs/>
          <w:sz w:val="32"/>
          <w:szCs w:val="32"/>
        </w:rPr>
        <w:t>%、</w:t>
      </w:r>
      <w:r w:rsidR="00D63FA1">
        <w:rPr>
          <w:rFonts w:ascii="仿宋_GB2312" w:eastAsia="仿宋_GB2312" w:hAnsi="仿宋_GB2312" w:cs="仿宋_GB2312" w:hint="eastAsia"/>
          <w:bCs/>
          <w:sz w:val="32"/>
          <w:szCs w:val="32"/>
        </w:rPr>
        <w:t>11.4</w:t>
      </w:r>
      <w:r w:rsidR="00D63FA1">
        <w:rPr>
          <w:rFonts w:ascii="仿宋_GB2312" w:eastAsia="仿宋_GB2312" w:hAnsi="仿宋_GB2312" w:cs="仿宋_GB2312"/>
          <w:bCs/>
          <w:sz w:val="32"/>
          <w:szCs w:val="32"/>
        </w:rPr>
        <w:t>%、5.5%。</w:t>
      </w:r>
      <w:r w:rsidR="00D63FA1">
        <w:rPr>
          <w:rFonts w:ascii="仿宋_GB2312" w:eastAsia="仿宋_GB2312" w:hAnsi="仿宋_GB2312" w:cs="仿宋_GB2312" w:hint="eastAsia"/>
          <w:bCs/>
          <w:sz w:val="32"/>
          <w:szCs w:val="32"/>
        </w:rPr>
        <w:t>企业</w:t>
      </w:r>
      <w:r w:rsidR="00D63FA1">
        <w:rPr>
          <w:rFonts w:ascii="仿宋_GB2312" w:eastAsia="仿宋_GB2312" w:hAnsi="仿宋_GB2312" w:cs="仿宋_GB2312"/>
          <w:bCs/>
          <w:sz w:val="32"/>
          <w:szCs w:val="32"/>
        </w:rPr>
        <w:t>在外贸出口领域的主要成本为物流成本（</w:t>
      </w:r>
      <w:r w:rsidR="00D63FA1">
        <w:rPr>
          <w:rFonts w:ascii="仿宋_GB2312" w:eastAsia="仿宋_GB2312" w:hAnsi="仿宋_GB2312" w:cs="仿宋_GB2312" w:hint="eastAsia"/>
          <w:bCs/>
          <w:sz w:val="32"/>
          <w:szCs w:val="32"/>
        </w:rPr>
        <w:t>24.9</w:t>
      </w:r>
      <w:r w:rsidR="00D63FA1">
        <w:rPr>
          <w:rFonts w:ascii="仿宋_GB2312" w:eastAsia="仿宋_GB2312" w:hAnsi="仿宋_GB2312" w:cs="仿宋_GB2312"/>
          <w:bCs/>
          <w:sz w:val="32"/>
          <w:szCs w:val="32"/>
        </w:rPr>
        <w:t>%）</w:t>
      </w:r>
      <w:r w:rsidR="00D63FA1">
        <w:rPr>
          <w:rFonts w:ascii="仿宋_GB2312" w:eastAsia="仿宋_GB2312" w:hAnsi="仿宋_GB2312" w:cs="仿宋_GB2312" w:hint="eastAsia"/>
          <w:bCs/>
          <w:sz w:val="32"/>
          <w:szCs w:val="32"/>
        </w:rPr>
        <w:t>、</w:t>
      </w:r>
      <w:r w:rsidR="00D63FA1">
        <w:rPr>
          <w:rFonts w:ascii="仿宋_GB2312" w:eastAsia="仿宋_GB2312" w:hAnsi="仿宋_GB2312" w:cs="仿宋_GB2312"/>
          <w:bCs/>
          <w:sz w:val="32"/>
          <w:szCs w:val="32"/>
        </w:rPr>
        <w:t>港口费用（</w:t>
      </w:r>
      <w:r w:rsidR="00D63FA1">
        <w:rPr>
          <w:rFonts w:ascii="仿宋_GB2312" w:eastAsia="仿宋_GB2312" w:hAnsi="仿宋_GB2312" w:cs="仿宋_GB2312" w:hint="eastAsia"/>
          <w:bCs/>
          <w:sz w:val="32"/>
          <w:szCs w:val="32"/>
        </w:rPr>
        <w:t>9.3</w:t>
      </w:r>
      <w:r w:rsidR="00D63FA1">
        <w:rPr>
          <w:rFonts w:ascii="仿宋_GB2312" w:eastAsia="仿宋_GB2312" w:hAnsi="仿宋_GB2312" w:cs="仿宋_GB2312"/>
          <w:bCs/>
          <w:sz w:val="32"/>
          <w:szCs w:val="32"/>
        </w:rPr>
        <w:t>%）</w:t>
      </w:r>
      <w:r w:rsidR="00D63FA1">
        <w:rPr>
          <w:rFonts w:ascii="仿宋_GB2312" w:eastAsia="仿宋_GB2312" w:hAnsi="仿宋_GB2312" w:cs="仿宋_GB2312" w:hint="eastAsia"/>
          <w:bCs/>
          <w:sz w:val="32"/>
          <w:szCs w:val="32"/>
        </w:rPr>
        <w:t>、</w:t>
      </w:r>
      <w:r w:rsidR="00D63FA1">
        <w:rPr>
          <w:rFonts w:ascii="仿宋_GB2312" w:eastAsia="仿宋_GB2312" w:hAnsi="仿宋_GB2312" w:cs="仿宋_GB2312"/>
          <w:bCs/>
          <w:sz w:val="32"/>
          <w:szCs w:val="32"/>
        </w:rPr>
        <w:t>通过成本（</w:t>
      </w:r>
      <w:r w:rsidR="00D63FA1">
        <w:rPr>
          <w:rFonts w:ascii="仿宋_GB2312" w:eastAsia="仿宋_GB2312" w:hAnsi="仿宋_GB2312" w:cs="仿宋_GB2312" w:hint="eastAsia"/>
          <w:bCs/>
          <w:sz w:val="32"/>
          <w:szCs w:val="32"/>
        </w:rPr>
        <w:t>6.2</w:t>
      </w:r>
      <w:r w:rsidR="00D63FA1">
        <w:rPr>
          <w:rFonts w:ascii="仿宋_GB2312" w:eastAsia="仿宋_GB2312" w:hAnsi="仿宋_GB2312" w:cs="仿宋_GB2312"/>
          <w:bCs/>
          <w:sz w:val="32"/>
          <w:szCs w:val="32"/>
        </w:rPr>
        <w:t>%）</w:t>
      </w:r>
      <w:r w:rsidR="00D63FA1">
        <w:rPr>
          <w:rFonts w:ascii="仿宋_GB2312" w:eastAsia="仿宋_GB2312" w:hAnsi="仿宋_GB2312" w:cs="仿宋_GB2312" w:hint="eastAsia"/>
          <w:bCs/>
          <w:sz w:val="32"/>
          <w:szCs w:val="32"/>
        </w:rPr>
        <w:t>、</w:t>
      </w:r>
      <w:r w:rsidR="00D63FA1">
        <w:rPr>
          <w:rFonts w:ascii="仿宋_GB2312" w:eastAsia="仿宋_GB2312" w:hAnsi="仿宋_GB2312" w:cs="仿宋_GB2312"/>
          <w:bCs/>
          <w:sz w:val="32"/>
          <w:szCs w:val="32"/>
        </w:rPr>
        <w:t>行政事业性收费（</w:t>
      </w:r>
      <w:r w:rsidR="00D63FA1">
        <w:rPr>
          <w:rFonts w:ascii="仿宋_GB2312" w:eastAsia="仿宋_GB2312" w:hAnsi="仿宋_GB2312" w:cs="仿宋_GB2312" w:hint="eastAsia"/>
          <w:bCs/>
          <w:sz w:val="32"/>
          <w:szCs w:val="32"/>
        </w:rPr>
        <w:t>4.8</w:t>
      </w:r>
      <w:r w:rsidR="00D63FA1">
        <w:rPr>
          <w:rFonts w:ascii="仿宋_GB2312" w:eastAsia="仿宋_GB2312" w:hAnsi="仿宋_GB2312" w:cs="仿宋_GB2312"/>
          <w:bCs/>
          <w:sz w:val="32"/>
          <w:szCs w:val="32"/>
        </w:rPr>
        <w:t>%）</w:t>
      </w:r>
      <w:r w:rsidR="00D63FA1">
        <w:rPr>
          <w:rFonts w:ascii="仿宋_GB2312" w:eastAsia="仿宋_GB2312" w:hAnsi="仿宋_GB2312" w:cs="仿宋_GB2312" w:hint="eastAsia"/>
          <w:bCs/>
          <w:sz w:val="32"/>
          <w:szCs w:val="32"/>
        </w:rPr>
        <w:t>。货代</w:t>
      </w:r>
      <w:r w:rsidR="00D63FA1">
        <w:rPr>
          <w:rFonts w:ascii="仿宋_GB2312" w:eastAsia="仿宋_GB2312" w:hAnsi="仿宋_GB2312" w:cs="仿宋_GB2312"/>
          <w:bCs/>
          <w:sz w:val="32"/>
          <w:szCs w:val="32"/>
        </w:rPr>
        <w:t>以客户指定居多、</w:t>
      </w:r>
      <w:r w:rsidR="00D63FA1">
        <w:rPr>
          <w:rFonts w:ascii="仿宋_GB2312" w:eastAsia="仿宋_GB2312" w:hAnsi="仿宋_GB2312" w:cs="仿宋_GB2312" w:hint="eastAsia"/>
          <w:bCs/>
          <w:sz w:val="32"/>
          <w:szCs w:val="32"/>
        </w:rPr>
        <w:t>船公司</w:t>
      </w:r>
      <w:r w:rsidR="00D63FA1">
        <w:rPr>
          <w:rFonts w:ascii="仿宋_GB2312" w:eastAsia="仿宋_GB2312" w:hAnsi="仿宋_GB2312" w:cs="仿宋_GB2312"/>
          <w:bCs/>
          <w:sz w:val="32"/>
          <w:szCs w:val="32"/>
        </w:rPr>
        <w:t>收费起伏大、人工查验成本</w:t>
      </w:r>
      <w:proofErr w:type="gramStart"/>
      <w:r w:rsidR="00D63FA1">
        <w:rPr>
          <w:rFonts w:ascii="仿宋_GB2312" w:eastAsia="仿宋_GB2312" w:hAnsi="仿宋_GB2312" w:cs="仿宋_GB2312"/>
          <w:bCs/>
          <w:sz w:val="32"/>
          <w:szCs w:val="32"/>
        </w:rPr>
        <w:t>高</w:t>
      </w:r>
      <w:r w:rsidR="00D63FA1">
        <w:rPr>
          <w:rFonts w:ascii="仿宋_GB2312" w:eastAsia="仿宋_GB2312" w:hAnsi="仿宋_GB2312" w:cs="仿宋_GB2312" w:hint="eastAsia"/>
          <w:bCs/>
          <w:sz w:val="32"/>
          <w:szCs w:val="32"/>
        </w:rPr>
        <w:t>等</w:t>
      </w:r>
      <w:r w:rsidR="00D63FA1">
        <w:rPr>
          <w:rFonts w:ascii="仿宋_GB2312" w:eastAsia="仿宋_GB2312" w:hAnsi="仿宋_GB2312" w:cs="仿宋_GB2312"/>
          <w:bCs/>
          <w:sz w:val="32"/>
          <w:szCs w:val="32"/>
        </w:rPr>
        <w:t>是</w:t>
      </w:r>
      <w:proofErr w:type="gramEnd"/>
      <w:r w:rsidR="00D63FA1">
        <w:rPr>
          <w:rFonts w:ascii="仿宋_GB2312" w:eastAsia="仿宋_GB2312" w:hAnsi="仿宋_GB2312" w:cs="仿宋_GB2312"/>
          <w:bCs/>
          <w:sz w:val="32"/>
          <w:szCs w:val="32"/>
        </w:rPr>
        <w:t>企业在发展外贸业务中比较突出的成本问题</w:t>
      </w:r>
      <w:r w:rsidR="00D63FA1">
        <w:rPr>
          <w:rFonts w:ascii="仿宋_GB2312" w:eastAsia="仿宋_GB2312" w:hAnsi="仿宋_GB2312" w:cs="仿宋_GB2312" w:hint="eastAsia"/>
          <w:bCs/>
          <w:sz w:val="32"/>
          <w:szCs w:val="32"/>
        </w:rPr>
        <w:t>。</w:t>
      </w:r>
    </w:p>
    <w:p w:rsidR="00BD5106" w:rsidRDefault="00D84C82" w:rsidP="00BD5106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</w:t>
      </w:r>
      <w:r w:rsidR="00BD5106">
        <w:rPr>
          <w:rFonts w:ascii="楷体_GB2312" w:eastAsia="楷体_GB2312" w:hAnsi="楷体_GB2312" w:cs="楷体_GB2312" w:hint="eastAsia"/>
          <w:bCs/>
          <w:sz w:val="32"/>
          <w:szCs w:val="32"/>
        </w:rPr>
        <w:t>二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）降成本工作感受度比较明显。</w:t>
      </w:r>
      <w:r w:rsidR="00C97D0D" w:rsidRPr="00C97D0D">
        <w:rPr>
          <w:rFonts w:ascii="仿宋_GB2312" w:eastAsia="仿宋_GB2312" w:hAnsi="仿宋_GB2312" w:cs="仿宋_GB2312" w:hint="eastAsia"/>
          <w:bCs/>
          <w:sz w:val="32"/>
          <w:szCs w:val="32"/>
        </w:rPr>
        <w:t>全市979家</w:t>
      </w:r>
      <w:r w:rsidR="00C97D0D">
        <w:rPr>
          <w:rFonts w:ascii="仿宋_GB2312" w:eastAsia="仿宋_GB2312" w:hAnsi="仿宋_GB2312" w:cs="仿宋_GB2312" w:hint="eastAsia"/>
          <w:bCs/>
          <w:sz w:val="32"/>
          <w:szCs w:val="32"/>
        </w:rPr>
        <w:t>重点</w:t>
      </w:r>
      <w:r w:rsidR="00C97D0D">
        <w:rPr>
          <w:rFonts w:ascii="仿宋_GB2312" w:eastAsia="仿宋_GB2312" w:hAnsi="仿宋_GB2312" w:cs="仿宋_GB2312"/>
          <w:bCs/>
          <w:sz w:val="32"/>
          <w:szCs w:val="32"/>
        </w:rPr>
        <w:t>联系</w:t>
      </w:r>
      <w:r w:rsidR="00C97D0D" w:rsidRPr="00C97D0D">
        <w:rPr>
          <w:rFonts w:ascii="仿宋_GB2312" w:eastAsia="仿宋_GB2312" w:hAnsi="仿宋_GB2312" w:cs="仿宋_GB2312"/>
          <w:bCs/>
          <w:sz w:val="32"/>
          <w:szCs w:val="32"/>
        </w:rPr>
        <w:t>企业中，</w:t>
      </w:r>
      <w:r w:rsidR="00C97D0D">
        <w:rPr>
          <w:rFonts w:ascii="仿宋_GB2312" w:eastAsia="仿宋_GB2312" w:hAnsi="仿宋_GB2312" w:cs="仿宋_GB2312" w:hint="eastAsia"/>
          <w:bCs/>
          <w:sz w:val="32"/>
          <w:szCs w:val="32"/>
        </w:rPr>
        <w:t>75.6</w:t>
      </w:r>
      <w:r w:rsidR="00C97D0D">
        <w:rPr>
          <w:rFonts w:ascii="仿宋_GB2312" w:eastAsia="仿宋_GB2312" w:hAnsi="仿宋_GB2312" w:cs="仿宋_GB2312"/>
          <w:bCs/>
          <w:sz w:val="32"/>
          <w:szCs w:val="32"/>
        </w:rPr>
        <w:t>%的</w:t>
      </w:r>
      <w:r w:rsidR="00C97D0D">
        <w:rPr>
          <w:rFonts w:ascii="仿宋_GB2312" w:eastAsia="仿宋_GB2312" w:hAnsi="仿宋_GB2312" w:cs="仿宋_GB2312" w:hint="eastAsia"/>
          <w:bCs/>
          <w:sz w:val="32"/>
          <w:szCs w:val="32"/>
        </w:rPr>
        <w:t>企业对</w:t>
      </w:r>
      <w:r w:rsidR="00C97D0D">
        <w:rPr>
          <w:rFonts w:ascii="仿宋_GB2312" w:eastAsia="仿宋_GB2312" w:hAnsi="仿宋_GB2312" w:cs="仿宋_GB2312"/>
          <w:bCs/>
          <w:sz w:val="32"/>
          <w:szCs w:val="32"/>
        </w:rPr>
        <w:t>省政府出台的三个“</w:t>
      </w:r>
      <w:r w:rsidR="00C97D0D">
        <w:rPr>
          <w:rFonts w:ascii="仿宋_GB2312" w:eastAsia="仿宋_GB2312" w:hAnsi="仿宋_GB2312" w:cs="仿宋_GB2312" w:hint="eastAsia"/>
          <w:bCs/>
          <w:sz w:val="32"/>
          <w:szCs w:val="32"/>
        </w:rPr>
        <w:t>降成本</w:t>
      </w:r>
      <w:r w:rsidR="00C97D0D">
        <w:rPr>
          <w:rFonts w:ascii="仿宋_GB2312" w:eastAsia="仿宋_GB2312" w:hAnsi="仿宋_GB2312" w:cs="仿宋_GB2312"/>
          <w:bCs/>
          <w:sz w:val="32"/>
          <w:szCs w:val="32"/>
        </w:rPr>
        <w:t>”</w:t>
      </w:r>
      <w:r w:rsidR="00C97D0D">
        <w:rPr>
          <w:rFonts w:ascii="仿宋_GB2312" w:eastAsia="仿宋_GB2312" w:hAnsi="仿宋_GB2312" w:cs="仿宋_GB2312" w:hint="eastAsia"/>
          <w:bCs/>
          <w:sz w:val="32"/>
          <w:szCs w:val="32"/>
        </w:rPr>
        <w:t>政策</w:t>
      </w:r>
      <w:r w:rsidR="00C97D0D">
        <w:rPr>
          <w:rFonts w:ascii="仿宋_GB2312" w:eastAsia="仿宋_GB2312" w:hAnsi="仿宋_GB2312" w:cs="仿宋_GB2312"/>
          <w:bCs/>
          <w:sz w:val="32"/>
          <w:szCs w:val="32"/>
        </w:rPr>
        <w:t>文件</w:t>
      </w:r>
      <w:r w:rsidR="00BD5106">
        <w:rPr>
          <w:rFonts w:ascii="仿宋_GB2312" w:eastAsia="仿宋_GB2312" w:hAnsi="仿宋_GB2312" w:cs="仿宋_GB2312" w:hint="eastAsia"/>
          <w:bCs/>
          <w:sz w:val="32"/>
          <w:szCs w:val="32"/>
        </w:rPr>
        <w:t>至少了解。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企业获得过外贸相关成本优惠政策占47.8%。其中</w:t>
      </w:r>
      <w:r w:rsidR="00BD5106">
        <w:rPr>
          <w:rFonts w:ascii="仿宋_GB2312" w:eastAsia="仿宋_GB2312" w:hAnsi="仿宋_GB2312" w:cs="仿宋_GB2312" w:hint="eastAsia"/>
          <w:bCs/>
          <w:sz w:val="32"/>
          <w:szCs w:val="32"/>
        </w:rPr>
        <w:t>享受到出口退税服务</w:t>
      </w:r>
      <w:r w:rsidR="00BD5106">
        <w:rPr>
          <w:rFonts w:ascii="仿宋_GB2312" w:eastAsia="仿宋_GB2312" w:hAnsi="仿宋_GB2312" w:cs="仿宋_GB2312"/>
          <w:bCs/>
          <w:sz w:val="32"/>
          <w:szCs w:val="32"/>
        </w:rPr>
        <w:t>、</w:t>
      </w:r>
      <w:r w:rsidR="00BD5106">
        <w:rPr>
          <w:rFonts w:ascii="仿宋_GB2312" w:eastAsia="仿宋_GB2312" w:hAnsi="仿宋_GB2312" w:cs="仿宋_GB2312" w:hint="eastAsia"/>
          <w:bCs/>
          <w:sz w:val="32"/>
          <w:szCs w:val="32"/>
        </w:rPr>
        <w:t>停止</w:t>
      </w:r>
      <w:proofErr w:type="gramStart"/>
      <w:r w:rsidR="00BD5106">
        <w:rPr>
          <w:rFonts w:ascii="仿宋_GB2312" w:eastAsia="仿宋_GB2312" w:hAnsi="仿宋_GB2312" w:cs="仿宋_GB2312" w:hint="eastAsia"/>
          <w:bCs/>
          <w:sz w:val="32"/>
          <w:szCs w:val="32"/>
        </w:rPr>
        <w:t>电子口岸企业</w:t>
      </w:r>
      <w:proofErr w:type="gramEnd"/>
      <w:r w:rsidR="00BD5106">
        <w:rPr>
          <w:rFonts w:ascii="仿宋_GB2312" w:eastAsia="仿宋_GB2312" w:hAnsi="仿宋_GB2312" w:cs="仿宋_GB2312" w:hint="eastAsia"/>
          <w:bCs/>
          <w:sz w:val="32"/>
          <w:szCs w:val="32"/>
        </w:rPr>
        <w:t>数字证书和</w:t>
      </w:r>
      <w:proofErr w:type="gramStart"/>
      <w:r w:rsidR="00BD5106">
        <w:rPr>
          <w:rFonts w:ascii="仿宋_GB2312" w:eastAsia="仿宋_GB2312" w:hAnsi="仿宋_GB2312" w:cs="仿宋_GB2312" w:hint="eastAsia"/>
          <w:bCs/>
          <w:sz w:val="32"/>
          <w:szCs w:val="32"/>
        </w:rPr>
        <w:t>电子口岸</w:t>
      </w:r>
      <w:proofErr w:type="gramEnd"/>
      <w:r w:rsidR="00BD5106">
        <w:rPr>
          <w:rFonts w:ascii="仿宋_GB2312" w:eastAsia="仿宋_GB2312" w:hAnsi="仿宋_GB2312" w:cs="仿宋_GB2312" w:hint="eastAsia"/>
          <w:bCs/>
          <w:sz w:val="32"/>
          <w:szCs w:val="32"/>
        </w:rPr>
        <w:t>通关服务相关收费、出口信用保险服务等</w:t>
      </w:r>
      <w:r w:rsidR="00BD5106">
        <w:rPr>
          <w:rFonts w:ascii="仿宋_GB2312" w:eastAsia="仿宋_GB2312" w:hAnsi="仿宋_GB2312" w:cs="仿宋_GB2312"/>
          <w:bCs/>
          <w:sz w:val="32"/>
          <w:szCs w:val="32"/>
        </w:rPr>
        <w:t>优惠政策的企业分别占</w:t>
      </w:r>
      <w:r w:rsidR="00BD5106">
        <w:rPr>
          <w:rFonts w:ascii="仿宋_GB2312" w:eastAsia="仿宋_GB2312" w:hAnsi="仿宋_GB2312" w:cs="仿宋_GB2312" w:hint="eastAsia"/>
          <w:sz w:val="32"/>
          <w:szCs w:val="32"/>
        </w:rPr>
        <w:t>43.7%、34.5%、16.1%。</w:t>
      </w:r>
    </w:p>
    <w:p w:rsidR="00CA2B61" w:rsidRDefault="00D84C82" w:rsidP="00CA2B6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</w:t>
      </w:r>
      <w:r w:rsidR="00D63FA1">
        <w:rPr>
          <w:rFonts w:ascii="楷体_GB2312" w:eastAsia="楷体_GB2312" w:hAnsi="楷体_GB2312" w:cs="楷体_GB2312" w:hint="eastAsia"/>
          <w:bCs/>
          <w:sz w:val="32"/>
          <w:szCs w:val="32"/>
        </w:rPr>
        <w:t>三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）</w:t>
      </w:r>
      <w:r w:rsidR="00D63FA1">
        <w:rPr>
          <w:rFonts w:ascii="楷体_GB2312" w:eastAsia="楷体_GB2312" w:hAnsi="楷体_GB2312" w:cs="楷体_GB2312"/>
          <w:bCs/>
          <w:sz w:val="32"/>
          <w:szCs w:val="32"/>
        </w:rPr>
        <w:t>退税问题仍然</w:t>
      </w:r>
      <w:r w:rsidR="00D63FA1">
        <w:rPr>
          <w:rFonts w:ascii="楷体_GB2312" w:eastAsia="楷体_GB2312" w:hAnsi="楷体_GB2312" w:cs="楷体_GB2312" w:hint="eastAsia"/>
          <w:bCs/>
          <w:sz w:val="32"/>
          <w:szCs w:val="32"/>
        </w:rPr>
        <w:t>普遍存在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有68.8%的企业出口退税时间为1-3个月，</w:t>
      </w:r>
      <w:r w:rsidR="00D63FA1">
        <w:rPr>
          <w:rFonts w:ascii="仿宋_GB2312" w:eastAsia="仿宋_GB2312" w:hAnsi="仿宋_GB2312" w:cs="仿宋_GB2312" w:hint="eastAsia"/>
          <w:sz w:val="32"/>
          <w:szCs w:val="32"/>
        </w:rPr>
        <w:t>仍存在6.2</w:t>
      </w:r>
      <w:r w:rsidR="00D63FA1">
        <w:rPr>
          <w:rFonts w:ascii="仿宋_GB2312" w:eastAsia="仿宋_GB2312" w:hAnsi="仿宋_GB2312" w:cs="仿宋_GB2312"/>
          <w:sz w:val="32"/>
          <w:szCs w:val="32"/>
        </w:rPr>
        <w:t>%的企业退税时间超过</w:t>
      </w:r>
      <w:r w:rsidR="00D63FA1">
        <w:rPr>
          <w:rFonts w:ascii="仿宋_GB2312" w:eastAsia="仿宋_GB2312" w:hAnsi="仿宋_GB2312" w:cs="仿宋_GB2312" w:hint="eastAsia"/>
          <w:sz w:val="32"/>
          <w:szCs w:val="32"/>
        </w:rPr>
        <w:t>3个月</w:t>
      </w:r>
      <w:r w:rsidR="00D63FA1">
        <w:rPr>
          <w:rFonts w:ascii="仿宋_GB2312" w:eastAsia="仿宋_GB2312" w:hAnsi="仿宋_GB2312" w:cs="仿宋_GB2312"/>
          <w:sz w:val="32"/>
          <w:szCs w:val="32"/>
        </w:rPr>
        <w:t>。</w:t>
      </w:r>
      <w:r w:rsidR="00CA2B61">
        <w:rPr>
          <w:rFonts w:ascii="仿宋_GB2312" w:eastAsia="仿宋_GB2312" w:hAnsi="仿宋_GB2312" w:cs="仿宋_GB2312" w:hint="eastAsia"/>
          <w:sz w:val="32"/>
          <w:szCs w:val="32"/>
        </w:rPr>
        <w:t>在企业</w:t>
      </w:r>
      <w:r w:rsidR="00CA2B61">
        <w:rPr>
          <w:rFonts w:ascii="仿宋_GB2312" w:eastAsia="仿宋_GB2312" w:hAnsi="仿宋_GB2312" w:cs="仿宋_GB2312"/>
          <w:sz w:val="32"/>
          <w:szCs w:val="32"/>
        </w:rPr>
        <w:t>办理退税</w:t>
      </w:r>
      <w:r w:rsidR="00CA2B61">
        <w:rPr>
          <w:rFonts w:ascii="仿宋_GB2312" w:eastAsia="仿宋_GB2312" w:hAnsi="仿宋_GB2312" w:cs="仿宋_GB2312" w:hint="eastAsia"/>
          <w:sz w:val="32"/>
          <w:szCs w:val="32"/>
        </w:rPr>
        <w:t>过程中</w:t>
      </w:r>
      <w:r w:rsidR="00CA2B61">
        <w:rPr>
          <w:rFonts w:ascii="仿宋_GB2312" w:eastAsia="仿宋_GB2312" w:hAnsi="仿宋_GB2312" w:cs="仿宋_GB2312"/>
          <w:sz w:val="32"/>
          <w:szCs w:val="32"/>
        </w:rPr>
        <w:t>退税时间</w:t>
      </w:r>
      <w:r w:rsidR="00CA2B61">
        <w:rPr>
          <w:rFonts w:ascii="仿宋_GB2312" w:eastAsia="仿宋_GB2312" w:hAnsi="仿宋_GB2312" w:cs="仿宋_GB2312" w:hint="eastAsia"/>
          <w:sz w:val="32"/>
          <w:szCs w:val="32"/>
        </w:rPr>
        <w:t>长</w:t>
      </w:r>
      <w:r w:rsidR="00CA2B61">
        <w:rPr>
          <w:rFonts w:ascii="仿宋_GB2312" w:eastAsia="仿宋_GB2312" w:hAnsi="仿宋_GB2312" w:cs="仿宋_GB2312"/>
          <w:sz w:val="32"/>
          <w:szCs w:val="32"/>
        </w:rPr>
        <w:t>、退税手续繁琐、退税金额没有足额保障等问题</w:t>
      </w:r>
      <w:r w:rsidR="00CA2B61">
        <w:rPr>
          <w:rFonts w:ascii="仿宋_GB2312" w:eastAsia="仿宋_GB2312" w:hAnsi="仿宋_GB2312" w:cs="仿宋_GB2312" w:hint="eastAsia"/>
          <w:sz w:val="32"/>
          <w:szCs w:val="32"/>
        </w:rPr>
        <w:t>比较突出</w:t>
      </w:r>
      <w:r w:rsidR="00CA2B61">
        <w:rPr>
          <w:rFonts w:ascii="仿宋_GB2312" w:eastAsia="仿宋_GB2312" w:hAnsi="仿宋_GB2312" w:cs="仿宋_GB2312"/>
          <w:sz w:val="32"/>
          <w:szCs w:val="32"/>
        </w:rPr>
        <w:t>，分别占</w:t>
      </w:r>
      <w:r w:rsidR="00CA2B61">
        <w:rPr>
          <w:rFonts w:ascii="仿宋_GB2312" w:eastAsia="仿宋_GB2312" w:hAnsi="仿宋_GB2312" w:cs="仿宋_GB2312" w:hint="eastAsia"/>
          <w:sz w:val="32"/>
          <w:szCs w:val="32"/>
        </w:rPr>
        <w:t>23.9</w:t>
      </w:r>
      <w:r w:rsidR="00CA2B61">
        <w:rPr>
          <w:rFonts w:ascii="仿宋_GB2312" w:eastAsia="仿宋_GB2312" w:hAnsi="仿宋_GB2312" w:cs="仿宋_GB2312"/>
          <w:sz w:val="32"/>
          <w:szCs w:val="32"/>
        </w:rPr>
        <w:t>%</w:t>
      </w:r>
      <w:r w:rsidR="00CA2B61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CA2B61">
        <w:rPr>
          <w:rFonts w:ascii="仿宋_GB2312" w:eastAsia="仿宋_GB2312" w:hAnsi="仿宋_GB2312" w:cs="仿宋_GB2312"/>
          <w:sz w:val="32"/>
          <w:szCs w:val="32"/>
        </w:rPr>
        <w:t>12.8%、7.3%。</w:t>
      </w:r>
    </w:p>
    <w:p w:rsidR="009E691B" w:rsidRPr="00CA2B61" w:rsidRDefault="00D84C82" w:rsidP="00CA2B61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lastRenderedPageBreak/>
        <w:t>（</w:t>
      </w:r>
      <w:r w:rsidR="00CA2B61">
        <w:rPr>
          <w:rFonts w:ascii="楷体_GB2312" w:eastAsia="楷体_GB2312" w:hAnsi="楷体_GB2312" w:cs="楷体_GB2312" w:hint="eastAsia"/>
          <w:bCs/>
          <w:sz w:val="32"/>
          <w:szCs w:val="32"/>
        </w:rPr>
        <w:t>四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）</w:t>
      </w:r>
      <w:r w:rsidR="00CA2B61">
        <w:rPr>
          <w:rFonts w:ascii="楷体_GB2312" w:eastAsia="楷体_GB2312" w:hAnsi="楷体_GB2312" w:cs="楷体_GB2312" w:hint="eastAsia"/>
          <w:bCs/>
          <w:sz w:val="32"/>
          <w:szCs w:val="32"/>
        </w:rPr>
        <w:t>各政策执行情况</w:t>
      </w:r>
      <w:r>
        <w:rPr>
          <w:rFonts w:ascii="楷体_GB2312" w:eastAsia="楷体_GB2312" w:hAnsi="宋体" w:hint="eastAsia"/>
          <w:bCs/>
          <w:sz w:val="32"/>
          <w:szCs w:val="32"/>
        </w:rPr>
        <w:t>。</w:t>
      </w:r>
      <w:r w:rsidR="00CA2B61" w:rsidRPr="00CA2B61">
        <w:rPr>
          <w:rFonts w:ascii="仿宋_GB2312" w:eastAsia="仿宋_GB2312" w:hAnsi="仿宋_GB2312" w:cs="仿宋_GB2312" w:hint="eastAsia"/>
          <w:bCs/>
          <w:sz w:val="32"/>
          <w:szCs w:val="32"/>
        </w:rPr>
        <w:t>暂停收取</w:t>
      </w:r>
      <w:r w:rsidR="00CA2B61">
        <w:rPr>
          <w:rFonts w:ascii="仿宋_GB2312" w:eastAsia="仿宋_GB2312" w:hAnsi="仿宋_GB2312" w:cs="仿宋_GB2312" w:hint="eastAsia"/>
          <w:bCs/>
          <w:sz w:val="32"/>
          <w:szCs w:val="32"/>
        </w:rPr>
        <w:t>水利基金</w:t>
      </w:r>
      <w:r w:rsidR="00CA2B61">
        <w:rPr>
          <w:rFonts w:ascii="仿宋_GB2312" w:eastAsia="仿宋_GB2312" w:hAnsi="仿宋_GB2312" w:cs="仿宋_GB2312"/>
          <w:bCs/>
          <w:sz w:val="32"/>
          <w:szCs w:val="32"/>
        </w:rPr>
        <w:t>执行较为到位，</w:t>
      </w:r>
      <w:r w:rsidR="00CA2B61">
        <w:rPr>
          <w:rFonts w:ascii="仿宋_GB2312" w:eastAsia="仿宋_GB2312" w:hAnsi="仿宋_GB2312" w:cs="仿宋_GB2312" w:hint="eastAsia"/>
          <w:bCs/>
          <w:sz w:val="32"/>
          <w:szCs w:val="32"/>
        </w:rPr>
        <w:t>75.1</w:t>
      </w:r>
      <w:r w:rsidR="00CA2B61">
        <w:rPr>
          <w:rFonts w:ascii="仿宋_GB2312" w:eastAsia="仿宋_GB2312" w:hAnsi="仿宋_GB2312" w:cs="仿宋_GB2312"/>
          <w:bCs/>
          <w:sz w:val="32"/>
          <w:szCs w:val="32"/>
        </w:rPr>
        <w:t>%的企业了解改政策，并享受到了该政策</w:t>
      </w:r>
      <w:r w:rsidR="00CA2B61">
        <w:rPr>
          <w:rFonts w:ascii="仿宋_GB2312" w:eastAsia="仿宋_GB2312" w:hAnsi="仿宋_GB2312" w:cs="仿宋_GB2312" w:hint="eastAsia"/>
          <w:bCs/>
          <w:sz w:val="32"/>
          <w:szCs w:val="32"/>
        </w:rPr>
        <w:t>。有69.1</w:t>
      </w:r>
      <w:r w:rsidR="00CA2B61">
        <w:rPr>
          <w:rFonts w:ascii="仿宋_GB2312" w:eastAsia="仿宋_GB2312" w:hAnsi="仿宋_GB2312" w:cs="仿宋_GB2312"/>
          <w:bCs/>
          <w:sz w:val="32"/>
          <w:szCs w:val="32"/>
        </w:rPr>
        <w:t>%的企业不清楚</w:t>
      </w:r>
      <w:r w:rsidR="00CA2B61">
        <w:rPr>
          <w:rFonts w:ascii="仿宋_GB2312" w:eastAsia="仿宋_GB2312" w:hAnsi="仿宋_GB2312" w:cs="仿宋_GB2312" w:hint="eastAsia"/>
          <w:bCs/>
          <w:sz w:val="32"/>
          <w:szCs w:val="32"/>
        </w:rPr>
        <w:t>免征</w:t>
      </w:r>
      <w:r w:rsidR="00CA2B61">
        <w:rPr>
          <w:rFonts w:ascii="仿宋_GB2312" w:eastAsia="仿宋_GB2312" w:hAnsi="仿宋_GB2312" w:cs="仿宋_GB2312"/>
          <w:bCs/>
          <w:sz w:val="32"/>
          <w:szCs w:val="32"/>
        </w:rPr>
        <w:t>“</w:t>
      </w:r>
      <w:r w:rsidR="00CA2B61">
        <w:rPr>
          <w:rFonts w:ascii="仿宋_GB2312" w:eastAsia="仿宋_GB2312" w:hAnsi="仿宋_GB2312" w:cs="仿宋_GB2312" w:hint="eastAsia"/>
          <w:bCs/>
          <w:sz w:val="32"/>
          <w:szCs w:val="32"/>
        </w:rPr>
        <w:t>四自</w:t>
      </w:r>
      <w:r w:rsidR="00CA2B61">
        <w:rPr>
          <w:rFonts w:ascii="仿宋_GB2312" w:eastAsia="仿宋_GB2312" w:hAnsi="仿宋_GB2312" w:cs="仿宋_GB2312"/>
          <w:bCs/>
          <w:sz w:val="32"/>
          <w:szCs w:val="32"/>
        </w:rPr>
        <w:t>”</w:t>
      </w:r>
      <w:r w:rsidR="00CA2B61">
        <w:rPr>
          <w:rFonts w:ascii="仿宋_GB2312" w:eastAsia="仿宋_GB2312" w:hAnsi="仿宋_GB2312" w:cs="仿宋_GB2312" w:hint="eastAsia"/>
          <w:bCs/>
          <w:sz w:val="32"/>
          <w:szCs w:val="32"/>
        </w:rPr>
        <w:t>航道</w:t>
      </w:r>
      <w:r w:rsidR="00CA2B61">
        <w:rPr>
          <w:rFonts w:ascii="仿宋_GB2312" w:eastAsia="仿宋_GB2312" w:hAnsi="仿宋_GB2312" w:cs="仿宋_GB2312"/>
          <w:bCs/>
          <w:sz w:val="32"/>
          <w:szCs w:val="32"/>
        </w:rPr>
        <w:t>收费</w:t>
      </w:r>
      <w:r w:rsidR="00CA2B61">
        <w:rPr>
          <w:rFonts w:ascii="仿宋_GB2312" w:eastAsia="仿宋_GB2312" w:hAnsi="仿宋_GB2312" w:cs="仿宋_GB2312" w:hint="eastAsia"/>
          <w:bCs/>
          <w:sz w:val="32"/>
          <w:szCs w:val="32"/>
        </w:rPr>
        <w:t>政策，政策执行</w:t>
      </w:r>
      <w:r w:rsidR="00CA2B61">
        <w:rPr>
          <w:rFonts w:ascii="仿宋_GB2312" w:eastAsia="仿宋_GB2312" w:hAnsi="仿宋_GB2312" w:cs="仿宋_GB2312"/>
          <w:bCs/>
          <w:sz w:val="32"/>
          <w:szCs w:val="32"/>
        </w:rPr>
        <w:t>暂未到位</w:t>
      </w:r>
      <w:r w:rsidR="00CA2B61">
        <w:rPr>
          <w:rFonts w:ascii="仿宋_GB2312" w:eastAsia="仿宋_GB2312" w:hAnsi="仿宋_GB2312" w:cs="仿宋_GB2312" w:hint="eastAsia"/>
          <w:bCs/>
          <w:sz w:val="32"/>
          <w:szCs w:val="32"/>
        </w:rPr>
        <w:t>。</w:t>
      </w:r>
      <w:r w:rsidR="00CA2B61">
        <w:rPr>
          <w:rFonts w:ascii="仿宋_GB2312" w:eastAsia="仿宋_GB2312" w:hAnsi="仿宋_GB2312" w:cs="仿宋_GB2312"/>
          <w:bCs/>
          <w:sz w:val="32"/>
          <w:szCs w:val="32"/>
        </w:rPr>
        <w:t>国家</w:t>
      </w:r>
      <w:r w:rsidR="00CA2B61">
        <w:rPr>
          <w:rFonts w:ascii="仿宋_GB2312" w:eastAsia="仿宋_GB2312" w:hAnsi="仿宋_GB2312" w:cs="仿宋_GB2312" w:hint="eastAsia"/>
          <w:bCs/>
          <w:sz w:val="32"/>
          <w:szCs w:val="32"/>
        </w:rPr>
        <w:t>和省</w:t>
      </w:r>
      <w:r w:rsidR="00CA2B61">
        <w:rPr>
          <w:rFonts w:ascii="仿宋_GB2312" w:eastAsia="仿宋_GB2312" w:hAnsi="仿宋_GB2312" w:cs="仿宋_GB2312"/>
          <w:bCs/>
          <w:sz w:val="32"/>
          <w:szCs w:val="32"/>
        </w:rPr>
        <w:t>明确取消或停止征收的涉企收费项目，</w:t>
      </w:r>
      <w:r w:rsidR="00CA2B61">
        <w:rPr>
          <w:rFonts w:ascii="仿宋_GB2312" w:eastAsia="仿宋_GB2312" w:hAnsi="仿宋_GB2312" w:cs="仿宋_GB2312" w:hint="eastAsia"/>
          <w:bCs/>
          <w:sz w:val="32"/>
          <w:szCs w:val="32"/>
        </w:rPr>
        <w:t>2.8</w:t>
      </w:r>
      <w:r w:rsidR="00CA2B61">
        <w:rPr>
          <w:rFonts w:ascii="仿宋_GB2312" w:eastAsia="仿宋_GB2312" w:hAnsi="仿宋_GB2312" w:cs="仿宋_GB2312"/>
          <w:bCs/>
          <w:sz w:val="32"/>
          <w:szCs w:val="32"/>
        </w:rPr>
        <w:t>%的企业认为存在被变相收费的现象</w:t>
      </w:r>
      <w:r w:rsidR="00CA2B61">
        <w:rPr>
          <w:rFonts w:ascii="仿宋_GB2312" w:eastAsia="仿宋_GB2312" w:hAnsi="仿宋_GB2312" w:cs="仿宋_GB2312" w:hint="eastAsia"/>
          <w:bCs/>
          <w:sz w:val="32"/>
          <w:szCs w:val="32"/>
        </w:rPr>
        <w:t>。</w:t>
      </w:r>
      <w:r w:rsidR="00CA2B61">
        <w:rPr>
          <w:rFonts w:ascii="仿宋_GB2312" w:eastAsia="仿宋_GB2312" w:hAnsi="仿宋_GB2312" w:cs="仿宋_GB2312"/>
          <w:bCs/>
          <w:sz w:val="32"/>
          <w:szCs w:val="32"/>
        </w:rPr>
        <w:t>影响</w:t>
      </w:r>
      <w:r w:rsidR="00CA2B61">
        <w:rPr>
          <w:rFonts w:ascii="仿宋_GB2312" w:eastAsia="仿宋_GB2312" w:hAnsi="仿宋_GB2312" w:cs="仿宋_GB2312" w:hint="eastAsia"/>
          <w:bCs/>
          <w:sz w:val="32"/>
          <w:szCs w:val="32"/>
        </w:rPr>
        <w:t>供给侧结构性</w:t>
      </w:r>
      <w:r w:rsidR="00CA2B61">
        <w:rPr>
          <w:rFonts w:ascii="仿宋_GB2312" w:eastAsia="仿宋_GB2312" w:hAnsi="仿宋_GB2312" w:cs="仿宋_GB2312"/>
          <w:bCs/>
          <w:sz w:val="32"/>
          <w:szCs w:val="32"/>
        </w:rPr>
        <w:t>改革和降成本成效的主要原因在于企业不了解政策（</w:t>
      </w:r>
      <w:r w:rsidR="00CA2B61">
        <w:rPr>
          <w:rFonts w:ascii="仿宋_GB2312" w:eastAsia="仿宋_GB2312" w:hAnsi="仿宋_GB2312" w:cs="仿宋_GB2312" w:hint="eastAsia"/>
          <w:bCs/>
          <w:sz w:val="32"/>
          <w:szCs w:val="32"/>
        </w:rPr>
        <w:t>60.5</w:t>
      </w:r>
      <w:r w:rsidR="00CA2B61">
        <w:rPr>
          <w:rFonts w:ascii="仿宋_GB2312" w:eastAsia="仿宋_GB2312" w:hAnsi="仿宋_GB2312" w:cs="仿宋_GB2312"/>
          <w:bCs/>
          <w:sz w:val="32"/>
          <w:szCs w:val="32"/>
        </w:rPr>
        <w:t>%）</w:t>
      </w:r>
      <w:r w:rsidR="00CA2B61">
        <w:rPr>
          <w:rFonts w:ascii="仿宋_GB2312" w:eastAsia="仿宋_GB2312" w:hAnsi="仿宋_GB2312" w:cs="仿宋_GB2312" w:hint="eastAsia"/>
          <w:bCs/>
          <w:sz w:val="32"/>
          <w:szCs w:val="32"/>
        </w:rPr>
        <w:t>，</w:t>
      </w:r>
      <w:r w:rsidR="00CA2B61">
        <w:rPr>
          <w:rFonts w:ascii="仿宋_GB2312" w:eastAsia="仿宋_GB2312" w:hAnsi="仿宋_GB2312" w:cs="仿宋_GB2312"/>
          <w:bCs/>
          <w:sz w:val="32"/>
          <w:szCs w:val="32"/>
        </w:rPr>
        <w:t>相关配套措施不同步</w:t>
      </w:r>
      <w:r w:rsidR="00CA2B61">
        <w:rPr>
          <w:rFonts w:ascii="仿宋_GB2312" w:eastAsia="仿宋_GB2312" w:hAnsi="仿宋_GB2312" w:cs="仿宋_GB2312" w:hint="eastAsia"/>
          <w:bCs/>
          <w:sz w:val="32"/>
          <w:szCs w:val="32"/>
        </w:rPr>
        <w:t>、</w:t>
      </w:r>
      <w:r w:rsidR="00CA2B61">
        <w:rPr>
          <w:rFonts w:ascii="仿宋_GB2312" w:eastAsia="仿宋_GB2312" w:hAnsi="仿宋_GB2312" w:cs="仿宋_GB2312"/>
          <w:bCs/>
          <w:sz w:val="32"/>
          <w:szCs w:val="32"/>
        </w:rPr>
        <w:t>缺少实施细则和操作方法（</w:t>
      </w:r>
      <w:r w:rsidR="00CA2B61">
        <w:rPr>
          <w:rFonts w:ascii="仿宋_GB2312" w:eastAsia="仿宋_GB2312" w:hAnsi="仿宋_GB2312" w:cs="仿宋_GB2312" w:hint="eastAsia"/>
          <w:bCs/>
          <w:sz w:val="32"/>
          <w:szCs w:val="32"/>
        </w:rPr>
        <w:t>44.9</w:t>
      </w:r>
      <w:r w:rsidR="00CA2B61">
        <w:rPr>
          <w:rFonts w:ascii="仿宋_GB2312" w:eastAsia="仿宋_GB2312" w:hAnsi="仿宋_GB2312" w:cs="仿宋_GB2312"/>
          <w:bCs/>
          <w:sz w:val="32"/>
          <w:szCs w:val="32"/>
        </w:rPr>
        <w:t>%）</w:t>
      </w:r>
      <w:r w:rsidR="00CA2B61">
        <w:rPr>
          <w:rFonts w:ascii="仿宋_GB2312" w:eastAsia="仿宋_GB2312" w:hAnsi="仿宋_GB2312" w:cs="仿宋_GB2312" w:hint="eastAsia"/>
          <w:bCs/>
          <w:sz w:val="32"/>
          <w:szCs w:val="32"/>
        </w:rPr>
        <w:t>，</w:t>
      </w:r>
      <w:r w:rsidR="00CA2B61">
        <w:rPr>
          <w:rFonts w:ascii="仿宋_GB2312" w:eastAsia="仿宋_GB2312" w:hAnsi="仿宋_GB2312" w:cs="仿宋_GB2312"/>
          <w:bCs/>
          <w:sz w:val="32"/>
          <w:szCs w:val="32"/>
        </w:rPr>
        <w:t>政策不完全落地（</w:t>
      </w:r>
      <w:r w:rsidR="00CA2B61">
        <w:rPr>
          <w:rFonts w:ascii="仿宋_GB2312" w:eastAsia="仿宋_GB2312" w:hAnsi="仿宋_GB2312" w:cs="仿宋_GB2312" w:hint="eastAsia"/>
          <w:bCs/>
          <w:sz w:val="32"/>
          <w:szCs w:val="32"/>
        </w:rPr>
        <w:t>25.9</w:t>
      </w:r>
      <w:r w:rsidR="00CA2B61">
        <w:rPr>
          <w:rFonts w:ascii="仿宋_GB2312" w:eastAsia="仿宋_GB2312" w:hAnsi="仿宋_GB2312" w:cs="仿宋_GB2312"/>
          <w:bCs/>
          <w:sz w:val="32"/>
          <w:szCs w:val="32"/>
        </w:rPr>
        <w:t>%）</w:t>
      </w:r>
      <w:r w:rsidR="00CA2B61">
        <w:rPr>
          <w:rFonts w:ascii="仿宋_GB2312" w:eastAsia="仿宋_GB2312" w:hAnsi="仿宋_GB2312" w:cs="仿宋_GB2312" w:hint="eastAsia"/>
          <w:bCs/>
          <w:sz w:val="32"/>
          <w:szCs w:val="32"/>
        </w:rPr>
        <w:t>。</w:t>
      </w:r>
    </w:p>
    <w:sectPr w:rsidR="009E691B" w:rsidRPr="00CA2B61">
      <w:headerReference w:type="default" r:id="rId13"/>
      <w:footerReference w:type="default" r:id="rId14"/>
      <w:pgSz w:w="11906" w:h="16838"/>
      <w:pgMar w:top="1714" w:right="1531" w:bottom="1558" w:left="1531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3C0" w:rsidRDefault="00CC13C0">
      <w:r>
        <w:separator/>
      </w:r>
    </w:p>
  </w:endnote>
  <w:endnote w:type="continuationSeparator" w:id="0">
    <w:p w:rsidR="00CC13C0" w:rsidRDefault="00CC1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出口信心指数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91B" w:rsidRDefault="00D84C82">
    <w:pPr>
      <w:pStyle w:val="a3"/>
      <w:jc w:val="right"/>
    </w:pPr>
    <w:r>
      <w:fldChar w:fldCharType="begin"/>
    </w:r>
    <w:r>
      <w:instrText xml:space="preserve"> PAGE \* Arabic </w:instrText>
    </w:r>
    <w:r>
      <w:fldChar w:fldCharType="separate"/>
    </w:r>
    <w:r w:rsidR="00452A6C">
      <w:rPr>
        <w:noProof/>
      </w:rPr>
      <w:t>4</w:t>
    </w:r>
    <w:r>
      <w:fldChar w:fldCharType="end"/>
    </w:r>
  </w:p>
  <w:p w:rsidR="009E691B" w:rsidRDefault="009E691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3C0" w:rsidRDefault="00CC13C0">
      <w:r>
        <w:separator/>
      </w:r>
    </w:p>
  </w:footnote>
  <w:footnote w:type="continuationSeparator" w:id="0">
    <w:p w:rsidR="00CC13C0" w:rsidRDefault="00CC1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91B" w:rsidRDefault="009E691B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75A34"/>
    <w:multiLevelType w:val="singleLevel"/>
    <w:tmpl w:val="58475A34"/>
    <w:lvl w:ilvl="0">
      <w:start w:val="3"/>
      <w:numFmt w:val="chineseCounting"/>
      <w:suff w:val="nothing"/>
      <w:lvlText w:val="%1、"/>
      <w:lvlJc w:val="left"/>
    </w:lvl>
  </w:abstractNum>
  <w:abstractNum w:abstractNumId="1">
    <w:nsid w:val="58B7834B"/>
    <w:multiLevelType w:val="singleLevel"/>
    <w:tmpl w:val="58B7834B"/>
    <w:lvl w:ilvl="0">
      <w:start w:val="2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501FE2"/>
    <w:rsid w:val="000126B6"/>
    <w:rsid w:val="0005576F"/>
    <w:rsid w:val="00085DB5"/>
    <w:rsid w:val="000978CC"/>
    <w:rsid w:val="000D037E"/>
    <w:rsid w:val="000E39A6"/>
    <w:rsid w:val="000E46DB"/>
    <w:rsid w:val="00103E25"/>
    <w:rsid w:val="00141DB1"/>
    <w:rsid w:val="00171ECB"/>
    <w:rsid w:val="00176D32"/>
    <w:rsid w:val="00182D21"/>
    <w:rsid w:val="001905CB"/>
    <w:rsid w:val="00197E20"/>
    <w:rsid w:val="001A3D6F"/>
    <w:rsid w:val="001C3918"/>
    <w:rsid w:val="001E417D"/>
    <w:rsid w:val="001F2D42"/>
    <w:rsid w:val="001F7296"/>
    <w:rsid w:val="0022324F"/>
    <w:rsid w:val="00231F01"/>
    <w:rsid w:val="00237E58"/>
    <w:rsid w:val="00254612"/>
    <w:rsid w:val="002603F9"/>
    <w:rsid w:val="00264848"/>
    <w:rsid w:val="0027535B"/>
    <w:rsid w:val="002762EF"/>
    <w:rsid w:val="00277E43"/>
    <w:rsid w:val="002A26D8"/>
    <w:rsid w:val="002D686C"/>
    <w:rsid w:val="002F0A1A"/>
    <w:rsid w:val="002F22B6"/>
    <w:rsid w:val="00320B1C"/>
    <w:rsid w:val="00373DFE"/>
    <w:rsid w:val="00387A41"/>
    <w:rsid w:val="003B030E"/>
    <w:rsid w:val="00444A51"/>
    <w:rsid w:val="0045018C"/>
    <w:rsid w:val="00452A6C"/>
    <w:rsid w:val="00472FFF"/>
    <w:rsid w:val="00473CA3"/>
    <w:rsid w:val="004907B9"/>
    <w:rsid w:val="00490E3B"/>
    <w:rsid w:val="0049540C"/>
    <w:rsid w:val="004A43BE"/>
    <w:rsid w:val="004A5019"/>
    <w:rsid w:val="004A6389"/>
    <w:rsid w:val="004C3016"/>
    <w:rsid w:val="004E4E33"/>
    <w:rsid w:val="00566DCA"/>
    <w:rsid w:val="0057577D"/>
    <w:rsid w:val="005A3969"/>
    <w:rsid w:val="005D42B0"/>
    <w:rsid w:val="005F4259"/>
    <w:rsid w:val="00615FEB"/>
    <w:rsid w:val="0062732E"/>
    <w:rsid w:val="0065050B"/>
    <w:rsid w:val="00655807"/>
    <w:rsid w:val="00661D08"/>
    <w:rsid w:val="00674121"/>
    <w:rsid w:val="00680CE8"/>
    <w:rsid w:val="00683F0B"/>
    <w:rsid w:val="006936B6"/>
    <w:rsid w:val="006A642B"/>
    <w:rsid w:val="006E1F01"/>
    <w:rsid w:val="00706DC4"/>
    <w:rsid w:val="007414A3"/>
    <w:rsid w:val="00752023"/>
    <w:rsid w:val="00753EC4"/>
    <w:rsid w:val="007A7E7C"/>
    <w:rsid w:val="007F33C9"/>
    <w:rsid w:val="00804C63"/>
    <w:rsid w:val="008163A9"/>
    <w:rsid w:val="00821B97"/>
    <w:rsid w:val="00823B3C"/>
    <w:rsid w:val="008325D9"/>
    <w:rsid w:val="008405AB"/>
    <w:rsid w:val="00895410"/>
    <w:rsid w:val="00910D14"/>
    <w:rsid w:val="009210ED"/>
    <w:rsid w:val="009B1C2D"/>
    <w:rsid w:val="009B47B6"/>
    <w:rsid w:val="009B7DF9"/>
    <w:rsid w:val="009E691B"/>
    <w:rsid w:val="00A12F1F"/>
    <w:rsid w:val="00A51C3B"/>
    <w:rsid w:val="00A91F80"/>
    <w:rsid w:val="00AB3921"/>
    <w:rsid w:val="00AD0D6F"/>
    <w:rsid w:val="00AD3448"/>
    <w:rsid w:val="00AE5A87"/>
    <w:rsid w:val="00B00C6D"/>
    <w:rsid w:val="00B12E80"/>
    <w:rsid w:val="00B14477"/>
    <w:rsid w:val="00B27671"/>
    <w:rsid w:val="00B6304F"/>
    <w:rsid w:val="00B63145"/>
    <w:rsid w:val="00B772AB"/>
    <w:rsid w:val="00BA2C78"/>
    <w:rsid w:val="00BD0711"/>
    <w:rsid w:val="00BD5106"/>
    <w:rsid w:val="00BF23C7"/>
    <w:rsid w:val="00C04E5A"/>
    <w:rsid w:val="00C05BED"/>
    <w:rsid w:val="00C10855"/>
    <w:rsid w:val="00C118F8"/>
    <w:rsid w:val="00C331AD"/>
    <w:rsid w:val="00C5361A"/>
    <w:rsid w:val="00C97D0D"/>
    <w:rsid w:val="00CA28B7"/>
    <w:rsid w:val="00CA2B61"/>
    <w:rsid w:val="00CC13C0"/>
    <w:rsid w:val="00CC13F5"/>
    <w:rsid w:val="00CF70E3"/>
    <w:rsid w:val="00D36237"/>
    <w:rsid w:val="00D454AF"/>
    <w:rsid w:val="00D63FA1"/>
    <w:rsid w:val="00D810D6"/>
    <w:rsid w:val="00D84C82"/>
    <w:rsid w:val="00DB2E42"/>
    <w:rsid w:val="00DC395C"/>
    <w:rsid w:val="00E52813"/>
    <w:rsid w:val="00E81423"/>
    <w:rsid w:val="00E82EF8"/>
    <w:rsid w:val="00EA4F78"/>
    <w:rsid w:val="00EA5297"/>
    <w:rsid w:val="00EA66C3"/>
    <w:rsid w:val="00EC3AC9"/>
    <w:rsid w:val="00EF753C"/>
    <w:rsid w:val="00F06A5D"/>
    <w:rsid w:val="00F2762E"/>
    <w:rsid w:val="00F31E4E"/>
    <w:rsid w:val="00F379CD"/>
    <w:rsid w:val="00F81D27"/>
    <w:rsid w:val="00F905E7"/>
    <w:rsid w:val="00FB59AF"/>
    <w:rsid w:val="00FC2DA0"/>
    <w:rsid w:val="00FC3287"/>
    <w:rsid w:val="00FD438A"/>
    <w:rsid w:val="00FE671B"/>
    <w:rsid w:val="010B4A93"/>
    <w:rsid w:val="03D672ED"/>
    <w:rsid w:val="075C26C1"/>
    <w:rsid w:val="0A5049DE"/>
    <w:rsid w:val="0AEE3794"/>
    <w:rsid w:val="0C2B3C60"/>
    <w:rsid w:val="0CE931CF"/>
    <w:rsid w:val="175F2B80"/>
    <w:rsid w:val="1D811C81"/>
    <w:rsid w:val="214E4354"/>
    <w:rsid w:val="224F2853"/>
    <w:rsid w:val="22EE013E"/>
    <w:rsid w:val="23B20BB5"/>
    <w:rsid w:val="23D51F86"/>
    <w:rsid w:val="256B58F0"/>
    <w:rsid w:val="26A337DC"/>
    <w:rsid w:val="29031CF4"/>
    <w:rsid w:val="2C593068"/>
    <w:rsid w:val="2CCE0B58"/>
    <w:rsid w:val="2EE62D83"/>
    <w:rsid w:val="30890311"/>
    <w:rsid w:val="347D3E96"/>
    <w:rsid w:val="36156CB0"/>
    <w:rsid w:val="36D51C4E"/>
    <w:rsid w:val="3A8116F4"/>
    <w:rsid w:val="3A9E67DC"/>
    <w:rsid w:val="40501FE2"/>
    <w:rsid w:val="434F1139"/>
    <w:rsid w:val="4454640C"/>
    <w:rsid w:val="4526185C"/>
    <w:rsid w:val="48F03FCA"/>
    <w:rsid w:val="4BEC30FF"/>
    <w:rsid w:val="536B0F53"/>
    <w:rsid w:val="557F67C9"/>
    <w:rsid w:val="568309DA"/>
    <w:rsid w:val="5A557556"/>
    <w:rsid w:val="5B01766F"/>
    <w:rsid w:val="5BE81F86"/>
    <w:rsid w:val="60CB15DE"/>
    <w:rsid w:val="60F41482"/>
    <w:rsid w:val="61E43811"/>
    <w:rsid w:val="61EA24BE"/>
    <w:rsid w:val="685903DD"/>
    <w:rsid w:val="6AF1556B"/>
    <w:rsid w:val="6D3B7FCE"/>
    <w:rsid w:val="6DE87D15"/>
    <w:rsid w:val="71A34D60"/>
    <w:rsid w:val="751B70F9"/>
    <w:rsid w:val="7FCC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="出口信心指数" w:hAnsiTheme="minorHAnsi" w:cstheme="minorBidi"/>
      <w:color w:val="000000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jc w:val="left"/>
    </w:pPr>
    <w:rPr>
      <w:kern w:val="1"/>
      <w:sz w:val="18"/>
      <w:szCs w:val="18"/>
      <w:lang w:val="zh-CN"/>
    </w:rPr>
  </w:style>
  <w:style w:type="paragraph" w:styleId="a4">
    <w:name w:val="header"/>
    <w:basedOn w:val="a"/>
    <w:qFormat/>
    <w:pPr>
      <w:pBdr>
        <w:bottom w:val="single" w:sz="6" w:space="1" w:color="000000"/>
      </w:pBdr>
      <w:tabs>
        <w:tab w:val="center" w:pos="4153"/>
        <w:tab w:val="right" w:pos="8306"/>
      </w:tabs>
      <w:jc w:val="center"/>
    </w:pPr>
    <w:rPr>
      <w:kern w:val="1"/>
      <w:sz w:val="18"/>
      <w:szCs w:val="18"/>
    </w:rPr>
  </w:style>
  <w:style w:type="character" w:styleId="a5">
    <w:name w:val="Strong"/>
    <w:basedOn w:val="a0"/>
    <w:qFormat/>
  </w:style>
  <w:style w:type="character" w:styleId="a6">
    <w:name w:val="Emphasis"/>
    <w:basedOn w:val="a0"/>
    <w:qFormat/>
  </w:style>
  <w:style w:type="character" w:styleId="HTML">
    <w:name w:val="HTML Definition"/>
    <w:basedOn w:val="a0"/>
  </w:style>
  <w:style w:type="character" w:styleId="HTML0">
    <w:name w:val="HTML Acronym"/>
    <w:basedOn w:val="a0"/>
    <w:rPr>
      <w:bdr w:val="none" w:sz="0" w:space="0" w:color="auto"/>
    </w:rPr>
  </w:style>
  <w:style w:type="character" w:styleId="HTML1">
    <w:name w:val="HTML Variable"/>
    <w:basedOn w:val="a0"/>
  </w:style>
  <w:style w:type="character" w:styleId="HTML2">
    <w:name w:val="HTML Code"/>
    <w:basedOn w:val="a0"/>
    <w:rPr>
      <w:rFonts w:ascii="Courier New" w:hAnsi="Courier New"/>
      <w:sz w:val="20"/>
      <w:bdr w:val="none" w:sz="0" w:space="0" w:color="auto"/>
    </w:rPr>
  </w:style>
  <w:style w:type="character" w:styleId="HTML3">
    <w:name w:val="HTML Cite"/>
    <w:basedOn w:val="a0"/>
  </w:style>
  <w:style w:type="paragraph" w:customStyle="1" w:styleId="p0">
    <w:name w:val="p0"/>
    <w:basedOn w:val="a"/>
    <w:qFormat/>
    <w:pPr>
      <w:widowControl/>
    </w:pPr>
    <w:rPr>
      <w:rFonts w:cs="宋体"/>
      <w:color w:val="auto"/>
      <w:szCs w:val="21"/>
    </w:rPr>
  </w:style>
  <w:style w:type="paragraph" w:customStyle="1" w:styleId="10">
    <w:name w:val="样式1"/>
    <w:basedOn w:val="1"/>
    <w:qFormat/>
    <w:rPr>
      <w:rFonts w:eastAsia="华文中宋"/>
    </w:rPr>
  </w:style>
  <w:style w:type="character" w:customStyle="1" w:styleId="dq1">
    <w:name w:val="d_q1"/>
    <w:basedOn w:val="a0"/>
  </w:style>
  <w:style w:type="character" w:customStyle="1" w:styleId="red1">
    <w:name w:val="red1"/>
    <w:basedOn w:val="a0"/>
    <w:rPr>
      <w:color w:val="FF0000"/>
    </w:rPr>
  </w:style>
  <w:style w:type="paragraph" w:styleId="a7">
    <w:name w:val="Balloon Text"/>
    <w:basedOn w:val="a"/>
    <w:link w:val="Char"/>
    <w:rsid w:val="005D42B0"/>
    <w:rPr>
      <w:sz w:val="18"/>
      <w:szCs w:val="18"/>
    </w:rPr>
  </w:style>
  <w:style w:type="character" w:customStyle="1" w:styleId="Char">
    <w:name w:val="批注框文本 Char"/>
    <w:basedOn w:val="a0"/>
    <w:link w:val="a7"/>
    <w:rsid w:val="005D42B0"/>
    <w:rPr>
      <w:rFonts w:asciiTheme="minorHAnsi" w:eastAsia="出口信心指数" w:hAnsiTheme="minorHAnsi" w:cstheme="min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="出口信心指数" w:hAnsiTheme="minorHAnsi" w:cstheme="minorBidi"/>
      <w:color w:val="000000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jc w:val="left"/>
    </w:pPr>
    <w:rPr>
      <w:kern w:val="1"/>
      <w:sz w:val="18"/>
      <w:szCs w:val="18"/>
      <w:lang w:val="zh-CN"/>
    </w:rPr>
  </w:style>
  <w:style w:type="paragraph" w:styleId="a4">
    <w:name w:val="header"/>
    <w:basedOn w:val="a"/>
    <w:qFormat/>
    <w:pPr>
      <w:pBdr>
        <w:bottom w:val="single" w:sz="6" w:space="1" w:color="000000"/>
      </w:pBdr>
      <w:tabs>
        <w:tab w:val="center" w:pos="4153"/>
        <w:tab w:val="right" w:pos="8306"/>
      </w:tabs>
      <w:jc w:val="center"/>
    </w:pPr>
    <w:rPr>
      <w:kern w:val="1"/>
      <w:sz w:val="18"/>
      <w:szCs w:val="18"/>
    </w:rPr>
  </w:style>
  <w:style w:type="character" w:styleId="a5">
    <w:name w:val="Strong"/>
    <w:basedOn w:val="a0"/>
    <w:qFormat/>
  </w:style>
  <w:style w:type="character" w:styleId="a6">
    <w:name w:val="Emphasis"/>
    <w:basedOn w:val="a0"/>
    <w:qFormat/>
  </w:style>
  <w:style w:type="character" w:styleId="HTML">
    <w:name w:val="HTML Definition"/>
    <w:basedOn w:val="a0"/>
  </w:style>
  <w:style w:type="character" w:styleId="HTML0">
    <w:name w:val="HTML Acronym"/>
    <w:basedOn w:val="a0"/>
    <w:rPr>
      <w:bdr w:val="none" w:sz="0" w:space="0" w:color="auto"/>
    </w:rPr>
  </w:style>
  <w:style w:type="character" w:styleId="HTML1">
    <w:name w:val="HTML Variable"/>
    <w:basedOn w:val="a0"/>
  </w:style>
  <w:style w:type="character" w:styleId="HTML2">
    <w:name w:val="HTML Code"/>
    <w:basedOn w:val="a0"/>
    <w:rPr>
      <w:rFonts w:ascii="Courier New" w:hAnsi="Courier New"/>
      <w:sz w:val="20"/>
      <w:bdr w:val="none" w:sz="0" w:space="0" w:color="auto"/>
    </w:rPr>
  </w:style>
  <w:style w:type="character" w:styleId="HTML3">
    <w:name w:val="HTML Cite"/>
    <w:basedOn w:val="a0"/>
  </w:style>
  <w:style w:type="paragraph" w:customStyle="1" w:styleId="p0">
    <w:name w:val="p0"/>
    <w:basedOn w:val="a"/>
    <w:qFormat/>
    <w:pPr>
      <w:widowControl/>
    </w:pPr>
    <w:rPr>
      <w:rFonts w:cs="宋体"/>
      <w:color w:val="auto"/>
      <w:szCs w:val="21"/>
    </w:rPr>
  </w:style>
  <w:style w:type="paragraph" w:customStyle="1" w:styleId="10">
    <w:name w:val="样式1"/>
    <w:basedOn w:val="1"/>
    <w:qFormat/>
    <w:rPr>
      <w:rFonts w:eastAsia="华文中宋"/>
    </w:rPr>
  </w:style>
  <w:style w:type="character" w:customStyle="1" w:styleId="dq1">
    <w:name w:val="d_q1"/>
    <w:basedOn w:val="a0"/>
  </w:style>
  <w:style w:type="character" w:customStyle="1" w:styleId="red1">
    <w:name w:val="red1"/>
    <w:basedOn w:val="a0"/>
    <w:rPr>
      <w:color w:val="FF0000"/>
    </w:rPr>
  </w:style>
  <w:style w:type="paragraph" w:styleId="a7">
    <w:name w:val="Balloon Text"/>
    <w:basedOn w:val="a"/>
    <w:link w:val="Char"/>
    <w:rsid w:val="005D42B0"/>
    <w:rPr>
      <w:sz w:val="18"/>
      <w:szCs w:val="18"/>
    </w:rPr>
  </w:style>
  <w:style w:type="character" w:customStyle="1" w:styleId="Char">
    <w:name w:val="批注框文本 Char"/>
    <w:basedOn w:val="a0"/>
    <w:link w:val="a7"/>
    <w:rsid w:val="005D42B0"/>
    <w:rPr>
      <w:rFonts w:asciiTheme="minorHAnsi" w:eastAsia="出口信心指数" w:hAnsiTheme="minorHAnsi" w:cstheme="min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312</Words>
  <Characters>1780</Characters>
  <Application>Microsoft Office Word</Application>
  <DocSecurity>0</DocSecurity>
  <Lines>14</Lines>
  <Paragraphs>4</Paragraphs>
  <ScaleCrop>false</ScaleCrop>
  <Company>温州市商务局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胡璋</cp:lastModifiedBy>
  <cp:revision>110</cp:revision>
  <cp:lastPrinted>2017-03-02T07:55:00Z</cp:lastPrinted>
  <dcterms:created xsi:type="dcterms:W3CDTF">2016-10-08T03:27:00Z</dcterms:created>
  <dcterms:modified xsi:type="dcterms:W3CDTF">2017-03-07T03:06:00Z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